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利率报价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4"/>
        <w:tblW w:w="8519" w:type="dxa"/>
        <w:jc w:val="center"/>
        <w:tblInd w:w="8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363"/>
        <w:gridCol w:w="2055"/>
        <w:gridCol w:w="144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63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6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贷款额度</w:t>
            </w:r>
          </w:p>
        </w:tc>
        <w:tc>
          <w:tcPr>
            <w:tcW w:w="205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本次提供贷款利率（含手续费等）</w:t>
            </w:r>
          </w:p>
        </w:tc>
        <w:tc>
          <w:tcPr>
            <w:tcW w:w="144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放款时间（天）</w:t>
            </w: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贷款期限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63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日照市妇幼保健院银行贷款比选项目</w:t>
            </w:r>
          </w:p>
        </w:tc>
        <w:tc>
          <w:tcPr>
            <w:tcW w:w="136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1000万</w:t>
            </w:r>
          </w:p>
        </w:tc>
        <w:tc>
          <w:tcPr>
            <w:tcW w:w="2055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  <w:tc>
          <w:tcPr>
            <w:tcW w:w="144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</w:tbl>
    <w:p>
      <w:pPr>
        <w:snapToGrid w:val="0"/>
        <w:spacing w:line="480" w:lineRule="auto"/>
        <w:ind w:firstLine="240" w:firstLineChars="100"/>
        <w:textAlignment w:val="baseline"/>
        <w:rPr>
          <w:rFonts w:hint="eastAsia" w:cs="仿宋_GB2312" w:asciiTheme="minorEastAsia" w:hAnsiTheme="minorEastAsia"/>
          <w:sz w:val="24"/>
          <w:highlight w:val="none"/>
        </w:rPr>
      </w:pP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</w:rPr>
        <w:t>银行名称：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（盖章）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bCs/>
          <w:color w:val="000000"/>
          <w:sz w:val="30"/>
          <w:szCs w:val="30"/>
          <w:highlight w:val="none"/>
        </w:rPr>
        <w:t>法定代表人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或授权代表（签字）：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</w:rPr>
        <w:t>日  期</w:t>
      </w:r>
      <w:r>
        <w:rPr>
          <w:rFonts w:hint="eastAsia" w:cs="仿宋_GB2312" w:asciiTheme="minorEastAsia" w:hAnsiTheme="minorEastAsia"/>
          <w:color w:val="000000"/>
          <w:sz w:val="30"/>
          <w:szCs w:val="30"/>
          <w:highlight w:val="none"/>
        </w:rPr>
        <w:t>：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   年  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U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2B67"/>
    <w:rsid w:val="0BD614F1"/>
    <w:rsid w:val="1C537533"/>
    <w:rsid w:val="4AF620D7"/>
    <w:rsid w:val="5F0644AB"/>
    <w:rsid w:val="71677B37"/>
    <w:rsid w:val="76985B23"/>
    <w:rsid w:val="7F9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"/>
    </w:pPr>
    <w:rPr>
      <w:rFonts w:ascii="Microsoft JhengHei UI Light" w:hAnsi="Microsoft JhengHei UI Light" w:eastAsia="Microsoft JhengHei UI Light" w:cs="Microsoft JhengHei UI Light"/>
      <w:sz w:val="31"/>
      <w:szCs w:val="31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customStyle="1" w:styleId="6">
    <w:name w:val="BodyText"/>
    <w:basedOn w:val="1"/>
    <w:next w:val="7"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7">
    <w:name w:val="UserStyle_2"/>
    <w:next w:val="1"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2023-07-28T01:36:00Z</dcterms:created>
  <dc:creator>一笑而过</dc:creator>
  <cp:lastModifiedBy>一笑而过</cp:lastModifiedBy>
  <dcterms:modified xsi:type="dcterms:W3CDTF">2023-07-28T01:45:08Z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