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rPr>
          <w:rFonts w:hint="eastAsia" w:ascii="Times New Roman" w:hAnsi="Times New Roman" w:eastAsia="仿宋_GB2312" w:cs="Times New Roman"/>
          <w:sz w:val="32"/>
          <w:szCs w:val="32"/>
          <w:highlight w:val="none"/>
          <w:lang w:val="en-US" w:eastAsia="zh-CN"/>
        </w:rPr>
      </w:pPr>
      <w:bookmarkStart w:id="1" w:name="_GoBack"/>
      <w:bookmarkEnd w:id="1"/>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0"/>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9"/>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32"/>
                <w:szCs w:val="32"/>
                <w:highlight w:val="none"/>
                <w:lang w:eastAsia="zh-CN"/>
              </w:rPr>
              <w:t>冰冻血浆解冻箱</w:t>
            </w:r>
          </w:p>
        </w:tc>
        <w:tc>
          <w:tcPr>
            <w:tcW w:w="15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4.5万元</w:t>
            </w:r>
          </w:p>
        </w:tc>
      </w:tr>
    </w:tbl>
    <w:p w14:paraId="1923172B">
      <w:pPr>
        <w:pStyle w:val="20"/>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（4）有免费维修热线，电话响应时间小于2小时。24小时内到达维修场地。提供厂家维修工程师联系电话及微信联系方式。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（4）若设备属于计量或特种设备管理的设备，需提供计量器具型式批准证书或特种设备制造许可证等，经过主管部门检定合格后再供货，检定费用包含在设备报价中。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（6）到货时，设备出厂日期不超过6个月；若到货时效期不足6个月，医院有权拒收，供应商须无条件更换，产生的费用由供应商承担。</w:t>
      </w:r>
    </w:p>
    <w:p w14:paraId="5554569E">
      <w:pPr>
        <w:pStyle w:val="20"/>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1D65B9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1.解冻模式：解冻/复温/自定义。</w:t>
      </w:r>
    </w:p>
    <w:p w14:paraId="492DBDD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2.最大化浆量：24袋( 200ml )。</w:t>
      </w:r>
    </w:p>
    <w:p w14:paraId="410269B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3.控温范围：范围25-48℃。</w:t>
      </w:r>
    </w:p>
    <w:p w14:paraId="17B688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4.控温精度：精度±0.1℃。</w:t>
      </w:r>
    </w:p>
    <w:p w14:paraId="747568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5.解冻时间：解冻时间≤20min。</w:t>
      </w:r>
    </w:p>
    <w:p w14:paraId="100FD5F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6.储水量：80L±5%。</w:t>
      </w:r>
    </w:p>
    <w:p w14:paraId="7FE987C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7.循环能力：20L*4/min。</w:t>
      </w:r>
    </w:p>
    <w:p w14:paraId="6696FA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8.净水系统：内置净水系统，中和钙离子，减少水垢产生。</w:t>
      </w:r>
    </w:p>
    <w:p w14:paraId="55BC2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9.灭菌功能：内腔使用UV灭菌灯消毒，消毒记录自动保存，数据可查看导出。</w:t>
      </w:r>
    </w:p>
    <w:p w14:paraId="356F0C4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10.操控：四仓位独立控制，可设置不同解冻时间、模式，独立状态指示。</w:t>
      </w:r>
    </w:p>
    <w:p w14:paraId="563CA3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11.温度监测显示：医用高清触摸屏，不低于8英寸，实时监测解冻温度，形成温度曲线，记录保存融浆数据，支持数据导出。</w:t>
      </w:r>
    </w:p>
    <w:p w14:paraId="593B07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12.加热系统：内置备用加热系统和温控系统，故障情况下可自动切换，保证设备运行。</w:t>
      </w:r>
    </w:p>
    <w:p w14:paraId="44179A8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13.清洗：具有待机自动补水、一键排水、清洗功能。</w:t>
      </w:r>
    </w:p>
    <w:p w14:paraId="101E1B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14.设备使用年限不低于10年。</w:t>
      </w:r>
    </w:p>
    <w:p w14:paraId="1A1522A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2"/>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2"/>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2"/>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日照市妇幼保健院冰冻血浆解冻箱采购项目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2"/>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2"/>
        <w:spacing w:line="560" w:lineRule="exact"/>
        <w:ind w:firstLine="540" w:firstLineChars="225"/>
        <w:rPr>
          <w:rFonts w:hint="eastAsia" w:ascii="仿宋_GB2312" w:hAnsi="宋体" w:eastAsia="仿宋_GB2312"/>
        </w:rPr>
      </w:pPr>
    </w:p>
    <w:p w14:paraId="1016DEED">
      <w:pPr>
        <w:pStyle w:val="2"/>
        <w:spacing w:line="560" w:lineRule="exact"/>
        <w:ind w:firstLine="540" w:firstLineChars="225"/>
        <w:rPr>
          <w:rFonts w:hint="eastAsia" w:ascii="仿宋_GB2312" w:hAnsi="宋体" w:eastAsia="仿宋_GB2312"/>
        </w:rPr>
      </w:pPr>
    </w:p>
    <w:p w14:paraId="0286916B">
      <w:pPr>
        <w:pStyle w:val="2"/>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2"/>
        <w:spacing w:line="560" w:lineRule="exact"/>
        <w:ind w:firstLine="540" w:firstLineChars="225"/>
        <w:rPr>
          <w:rFonts w:hint="eastAsia" w:ascii="仿宋_GB2312" w:hAnsi="宋体" w:eastAsia="仿宋_GB2312"/>
        </w:rPr>
      </w:pPr>
    </w:p>
    <w:p w14:paraId="75691D70">
      <w:pPr>
        <w:pStyle w:val="2"/>
        <w:spacing w:line="560" w:lineRule="exact"/>
        <w:ind w:firstLine="540" w:firstLineChars="225"/>
        <w:rPr>
          <w:rFonts w:hint="eastAsia" w:ascii="仿宋_GB2312" w:hAnsi="宋体" w:eastAsia="仿宋_GB2312"/>
        </w:rPr>
      </w:pPr>
    </w:p>
    <w:p w14:paraId="04E4B827">
      <w:pPr>
        <w:pStyle w:val="2"/>
        <w:spacing w:line="560" w:lineRule="exact"/>
        <w:ind w:firstLine="540" w:firstLineChars="225"/>
        <w:rPr>
          <w:rFonts w:hint="eastAsia" w:ascii="仿宋_GB2312" w:hAnsi="宋体" w:eastAsia="仿宋_GB2312"/>
        </w:rPr>
      </w:pPr>
    </w:p>
    <w:p w14:paraId="65585902">
      <w:pPr>
        <w:pStyle w:val="2"/>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日照市妇幼保健院冰冻血浆解冻箱采购项目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3"/>
        <w:rPr>
          <w:rFonts w:hint="eastAsia" w:ascii="仿宋_GB2312" w:hAnsi="宋体" w:eastAsia="仿宋_GB2312"/>
          <w:sz w:val="24"/>
        </w:rPr>
      </w:pPr>
    </w:p>
    <w:p w14:paraId="35666D7D">
      <w:pPr>
        <w:pStyle w:val="13"/>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3"/>
        <w:rPr>
          <w:rFonts w:hint="eastAsia" w:ascii="仿宋_GB2312" w:hAnsi="宋体" w:eastAsia="仿宋_GB2312"/>
          <w:sz w:val="24"/>
        </w:rPr>
      </w:pPr>
    </w:p>
    <w:p w14:paraId="5A25D015">
      <w:pPr>
        <w:pStyle w:val="13"/>
        <w:rPr>
          <w:rFonts w:hint="eastAsia" w:ascii="仿宋_GB2312" w:hAnsi="宋体" w:eastAsia="仿宋_GB2312"/>
          <w:sz w:val="24"/>
        </w:rPr>
      </w:pPr>
    </w:p>
    <w:p w14:paraId="12458C3A">
      <w:pPr>
        <w:pStyle w:val="13"/>
        <w:rPr>
          <w:rFonts w:hint="eastAsia" w:ascii="仿宋_GB2312" w:hAnsi="宋体" w:eastAsia="仿宋_GB2312"/>
          <w:sz w:val="24"/>
        </w:rPr>
      </w:pPr>
    </w:p>
    <w:p w14:paraId="4D0E7B1C">
      <w:pPr>
        <w:pStyle w:val="13"/>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供应商</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cols w:space="720" w:num="1"/>
        </w:sectPr>
      </w:pPr>
    </w:p>
    <w:tbl>
      <w:tblPr>
        <w:tblStyle w:val="9"/>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35"/>
        <w:gridCol w:w="1191"/>
        <w:gridCol w:w="1164"/>
        <w:gridCol w:w="1188"/>
        <w:gridCol w:w="1153"/>
        <w:gridCol w:w="1149"/>
        <w:gridCol w:w="1825"/>
        <w:gridCol w:w="1743"/>
        <w:gridCol w:w="1232"/>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冰冻血浆解冻箱报价单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76"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255"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248"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35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294"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370"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5"/>
        <w:rPr>
          <w:rFonts w:hint="default"/>
          <w:lang w:val="en-US" w:eastAsia="zh-CN"/>
        </w:rPr>
      </w:pPr>
    </w:p>
    <w:sectPr>
      <w:pgSz w:w="16838" w:h="11906" w:orient="landscape"/>
      <w:pgMar w:top="1531" w:right="170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393B0-BF19-49E6-B356-9FF87F386E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D286226-A7C3-4D70-AB60-4D2B20680F0C}"/>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BA010010-429D-4E55-9BAD-DCD7C4F398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3884779"/>
    <w:rsid w:val="03AD0519"/>
    <w:rsid w:val="04E3714D"/>
    <w:rsid w:val="053D2A61"/>
    <w:rsid w:val="0676605E"/>
    <w:rsid w:val="07E50D0D"/>
    <w:rsid w:val="086A54B7"/>
    <w:rsid w:val="098B3F8E"/>
    <w:rsid w:val="09E77741"/>
    <w:rsid w:val="0CBB7B61"/>
    <w:rsid w:val="0CD408A4"/>
    <w:rsid w:val="0CFC48A0"/>
    <w:rsid w:val="0E804D37"/>
    <w:rsid w:val="10194970"/>
    <w:rsid w:val="10333E54"/>
    <w:rsid w:val="124B70BE"/>
    <w:rsid w:val="12751881"/>
    <w:rsid w:val="12972056"/>
    <w:rsid w:val="13117BFA"/>
    <w:rsid w:val="155E4935"/>
    <w:rsid w:val="158208D0"/>
    <w:rsid w:val="15D87204"/>
    <w:rsid w:val="16E774B2"/>
    <w:rsid w:val="171E4694"/>
    <w:rsid w:val="17215F19"/>
    <w:rsid w:val="17885E75"/>
    <w:rsid w:val="18916663"/>
    <w:rsid w:val="18F91A73"/>
    <w:rsid w:val="19033B41"/>
    <w:rsid w:val="1A3B555D"/>
    <w:rsid w:val="1A5C015E"/>
    <w:rsid w:val="1CB57848"/>
    <w:rsid w:val="1D3E4266"/>
    <w:rsid w:val="1DBE46B4"/>
    <w:rsid w:val="1E1E5BD5"/>
    <w:rsid w:val="1F224A00"/>
    <w:rsid w:val="21B26104"/>
    <w:rsid w:val="23380EFC"/>
    <w:rsid w:val="237A2BC2"/>
    <w:rsid w:val="23DB450D"/>
    <w:rsid w:val="24030E99"/>
    <w:rsid w:val="248F3D0B"/>
    <w:rsid w:val="24C60215"/>
    <w:rsid w:val="25632C74"/>
    <w:rsid w:val="25F21BFB"/>
    <w:rsid w:val="263A776F"/>
    <w:rsid w:val="26D01E33"/>
    <w:rsid w:val="27691B9F"/>
    <w:rsid w:val="28473123"/>
    <w:rsid w:val="2B1725AC"/>
    <w:rsid w:val="2B215E6F"/>
    <w:rsid w:val="2C273EC2"/>
    <w:rsid w:val="2C416A03"/>
    <w:rsid w:val="2C4D6A47"/>
    <w:rsid w:val="2C58512E"/>
    <w:rsid w:val="2D7E3C87"/>
    <w:rsid w:val="2D8F3594"/>
    <w:rsid w:val="2DBD0910"/>
    <w:rsid w:val="2EB07FFF"/>
    <w:rsid w:val="2F2C54DF"/>
    <w:rsid w:val="308C2216"/>
    <w:rsid w:val="315936B9"/>
    <w:rsid w:val="317A7F3F"/>
    <w:rsid w:val="31F91C49"/>
    <w:rsid w:val="324A05DB"/>
    <w:rsid w:val="32630C08"/>
    <w:rsid w:val="330B540B"/>
    <w:rsid w:val="331F746E"/>
    <w:rsid w:val="33AB3D6D"/>
    <w:rsid w:val="35215623"/>
    <w:rsid w:val="35330690"/>
    <w:rsid w:val="3567711E"/>
    <w:rsid w:val="35EC336D"/>
    <w:rsid w:val="366A124C"/>
    <w:rsid w:val="37AB38CA"/>
    <w:rsid w:val="3805122C"/>
    <w:rsid w:val="38EA0422"/>
    <w:rsid w:val="39671A73"/>
    <w:rsid w:val="3BE05480"/>
    <w:rsid w:val="3C2459F9"/>
    <w:rsid w:val="3C6B605F"/>
    <w:rsid w:val="3DA16634"/>
    <w:rsid w:val="3F9A3E68"/>
    <w:rsid w:val="40F52C68"/>
    <w:rsid w:val="412C3DC3"/>
    <w:rsid w:val="41FE12F4"/>
    <w:rsid w:val="42A96C58"/>
    <w:rsid w:val="45140D01"/>
    <w:rsid w:val="451A222D"/>
    <w:rsid w:val="46F5368B"/>
    <w:rsid w:val="49E372E5"/>
    <w:rsid w:val="4BEF0B91"/>
    <w:rsid w:val="4C756805"/>
    <w:rsid w:val="4E0A3C64"/>
    <w:rsid w:val="4E6F16B1"/>
    <w:rsid w:val="4F0A6CD0"/>
    <w:rsid w:val="4FA9473B"/>
    <w:rsid w:val="4FE51866"/>
    <w:rsid w:val="50357D7D"/>
    <w:rsid w:val="53BF38EC"/>
    <w:rsid w:val="54AB361F"/>
    <w:rsid w:val="55380767"/>
    <w:rsid w:val="55806B43"/>
    <w:rsid w:val="55FE7246"/>
    <w:rsid w:val="576363F4"/>
    <w:rsid w:val="59AF41D4"/>
    <w:rsid w:val="59E92304"/>
    <w:rsid w:val="5A4F5EDF"/>
    <w:rsid w:val="5B4F47C6"/>
    <w:rsid w:val="5C330D20"/>
    <w:rsid w:val="5CC82C65"/>
    <w:rsid w:val="5D325D70"/>
    <w:rsid w:val="5DB62696"/>
    <w:rsid w:val="5F224B24"/>
    <w:rsid w:val="5F424C1C"/>
    <w:rsid w:val="5F994D48"/>
    <w:rsid w:val="60A016CB"/>
    <w:rsid w:val="60BB7E2A"/>
    <w:rsid w:val="61384E28"/>
    <w:rsid w:val="641376EE"/>
    <w:rsid w:val="649D77C1"/>
    <w:rsid w:val="64F60C68"/>
    <w:rsid w:val="65167749"/>
    <w:rsid w:val="65355A28"/>
    <w:rsid w:val="663D17DF"/>
    <w:rsid w:val="669F5AF9"/>
    <w:rsid w:val="67390AA5"/>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7000585A"/>
    <w:rsid w:val="70180CEA"/>
    <w:rsid w:val="70D73423"/>
    <w:rsid w:val="71863FED"/>
    <w:rsid w:val="71E60A81"/>
    <w:rsid w:val="727B5F36"/>
    <w:rsid w:val="73AD4B91"/>
    <w:rsid w:val="73FA488D"/>
    <w:rsid w:val="73FF166A"/>
    <w:rsid w:val="74067D12"/>
    <w:rsid w:val="75B441F1"/>
    <w:rsid w:val="76262EEE"/>
    <w:rsid w:val="76B770E0"/>
    <w:rsid w:val="77452260"/>
    <w:rsid w:val="780006C0"/>
    <w:rsid w:val="78A3108E"/>
    <w:rsid w:val="797B4639"/>
    <w:rsid w:val="7A4153ED"/>
    <w:rsid w:val="7AAC6E94"/>
    <w:rsid w:val="7B3612B0"/>
    <w:rsid w:val="7C374490"/>
    <w:rsid w:val="7C5D145F"/>
    <w:rsid w:val="7C9B2F80"/>
    <w:rsid w:val="7CB54620"/>
    <w:rsid w:val="7CE46500"/>
    <w:rsid w:val="7EDE76AE"/>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3">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4">
    <w:name w:val="Body Text Indent 2"/>
    <w:basedOn w:val="1"/>
    <w:next w:val="5"/>
    <w:qFormat/>
    <w:uiPriority w:val="0"/>
    <w:pPr>
      <w:spacing w:after="120" w:afterLines="0" w:line="480" w:lineRule="auto"/>
      <w:ind w:left="420" w:leftChars="200"/>
    </w:pPr>
    <w:rPr>
      <w:rFonts w:ascii="Times New Roman" w:hAnsi="Times New Roman" w:eastAsia="宋体" w:cs="Times New Roman"/>
    </w:rPr>
  </w:style>
  <w:style w:type="paragraph" w:customStyle="1" w:styleId="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paragraph" w:customStyle="1" w:styleId="13">
    <w:name w:val="样式 首行缩进:  2 字符"/>
    <w:basedOn w:val="14"/>
    <w:qFormat/>
    <w:uiPriority w:val="0"/>
    <w:pPr>
      <w:ind w:firstLine="560"/>
    </w:pPr>
    <w:rPr>
      <w:rFonts w:eastAsia="仿宋_GB2312" w:cs="宋体"/>
      <w:sz w:val="24"/>
      <w:szCs w:val="24"/>
    </w:rPr>
  </w:style>
  <w:style w:type="paragraph" w:customStyle="1" w:styleId="14">
    <w:name w:val="正文_7"/>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
    <w:next w:val="4"/>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6">
    <w:name w:val="页眉 Char"/>
    <w:basedOn w:val="11"/>
    <w:link w:val="7"/>
    <w:semiHidden/>
    <w:qFormat/>
    <w:uiPriority w:val="99"/>
    <w:rPr>
      <w:sz w:val="18"/>
      <w:szCs w:val="18"/>
    </w:rPr>
  </w:style>
  <w:style w:type="character" w:customStyle="1" w:styleId="17">
    <w:name w:val="页脚 Char"/>
    <w:basedOn w:val="11"/>
    <w:link w:val="6"/>
    <w:semiHidden/>
    <w:qFormat/>
    <w:uiPriority w:val="99"/>
    <w:rPr>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楷体" w:hAnsi="楷体" w:eastAsia="楷体" w:cs="楷体"/>
      <w:sz w:val="24"/>
      <w:szCs w:val="24"/>
      <w:lang w:val="en-US" w:eastAsia="en-US" w:bidi="ar-SA"/>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3188</Words>
  <Characters>3342</Characters>
  <Lines>3</Lines>
  <Paragraphs>1</Paragraphs>
  <TotalTime>58</TotalTime>
  <ScaleCrop>false</ScaleCrop>
  <LinksUpToDate>false</LinksUpToDate>
  <CharactersWithSpaces>3607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2026-04-28T00:03:40Z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5F6C9E6F9D5146759017E2822E0340F3_13</vt:lpwstr>
  </property>
  <property fmtid="{D5CDD505-2E9C-101B-9397-08002B2CF9AE}" pid="4" name="KSOTemplateDocerSaveRecord">
    <vt:lpwstr>eyJoZGlkIjoiMmM2MDg2MDkxNGI3Yzg1N2VlNTcwNzFiZTViNWM2Y2IiLCJ1c2VySWQiOiI3NzYxNzMzNDIifQ==</vt:lpwstr>
  </property>
</Properties>
</file>