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面部皮肤注射泵及配套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耗材技术参数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1、面部皮肤注射泵主要参数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 推进速度范围：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推进速度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五种速度</w:t>
      </w:r>
      <w:r>
        <w:rPr>
          <w:rFonts w:hint="eastAsia" w:ascii="仿宋_GB2312" w:hAnsi="仿宋_GB2312" w:eastAsia="仿宋_GB2312" w:cs="仿宋_GB2312"/>
          <w:sz w:val="32"/>
          <w:szCs w:val="32"/>
        </w:rPr>
        <w:t>：非常快速：3.5mm/s； 快速：3.0mm/s；中速：2.5mm/s；慢速：2.0mm/s；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非常慢速：1.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mm/s，推进速度 精度允差为±15%。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 负压范围：最大负压强度≤-75kPa，负压范围至少设有 11 档，0档可搭配滚针或单针定时定量推药。误差范围为±10％。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 注射时间间隔：每次注射的间隔时间可选择0.5s、1.0s、1.5s、2.0s、2.5s、3.0s共六种设置，时间间隔允差为±10%。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1.4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注射模式：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自动感应模式；自动脚踏模式；连续脚踏模式。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1.5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适配注射器规格：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产品适配注射器规格包括1ml、2.25ml、3ml、5ml共4种规格。不同规格注射器因实际装量不同，可分为0.8ml/1ml（实际装量/注射器规格）、1ml/2.25ml、2ml/2.25ml、2ml/3ml、2.5ml/3ml、3ml/3ml、3ml/5ml、4ml/5 ml、5ml/5ml九种注射规格可以选择设置。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注射次数设置：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18种次数可以设置，分别为：10、20、30、40、50、60、70、80、90、100、110、120、130、140、150、160、170、180。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1.7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即时存储：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用户可以调用已经存储参数，共有4个存储块，可存储4组参数。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供货期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：合同签订后10日内供货安装完成。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1.10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提供医疗设备附件及配件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清单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2、一次性使用无菌皮肤滚针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2.1规格型号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：0.18x0.2mm、0.18x0.5mm、0.18x1.0mm、0.18x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1.5mm、0.20x0.2mm、0.20x0.5mm.0.20x1.0mm、0.20x1.5mm。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 结构及组成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：皮肤滚针主要由手柄、支架、轴、针、滚轮片、滚轮及保护套组成，针、轴由奥氏体不锈钢丝制成，手柄、支架、滚轮片、滚轮和保护套由 PVC制成，滚轮片8片，直径为20mm;产品应无菌。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3、一次性使用无菌注射针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3.1 产品结构及组成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产品由针座、针管和护套组成，其中针座包含内胆针座、内胆针座密封圈、后堵注液螺杆、弹簧顶针、旋转盖，护套包含外壳底座、外壳底座密封圈，负压接头。内胆针座、后堵注液螺杆采用医疗级聚碳酸酯(PC)材料制成，外壳底座、旋转盖采用医疗级聚丙烯(PP)材料制成，针管采用符合GB/T18457-2015制造医疗器械用不锈钢材料制成,弹簧顶针采用黄铜制成,内胆针座密封圈、外壳底座密封圈采用硅橡胶制成。产品经环氧乙烷灭菌，无菌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3.2 产品性能要求: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(1)出针口的针管出针时应正直,针管不应有明显的歪斜。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(2)针座与针管连接应牢固。在22N的拉力下，两者不得松动或分离。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(3)针尖最大刺穿力应≤0.70N。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(4)注射针应有良好的刚性，针管的最大挠度值应≤0.4mm。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55E22469"/>
    <w:rsid w:val="031D7F48"/>
    <w:rsid w:val="033B6E7D"/>
    <w:rsid w:val="0D3861DB"/>
    <w:rsid w:val="0DC07F6B"/>
    <w:rsid w:val="0DE620DB"/>
    <w:rsid w:val="127E28E2"/>
    <w:rsid w:val="150B69F0"/>
    <w:rsid w:val="16766832"/>
    <w:rsid w:val="18B828C6"/>
    <w:rsid w:val="19A01DB9"/>
    <w:rsid w:val="29566E49"/>
    <w:rsid w:val="2A5541F2"/>
    <w:rsid w:val="2FF359D6"/>
    <w:rsid w:val="32180AC6"/>
    <w:rsid w:val="385775AE"/>
    <w:rsid w:val="4013200C"/>
    <w:rsid w:val="41BB48E2"/>
    <w:rsid w:val="42213106"/>
    <w:rsid w:val="49C820BA"/>
    <w:rsid w:val="4AAE0270"/>
    <w:rsid w:val="4C1800D3"/>
    <w:rsid w:val="55E22469"/>
    <w:rsid w:val="55F3226C"/>
    <w:rsid w:val="69185744"/>
    <w:rsid w:val="694E0E79"/>
    <w:rsid w:val="6AD42215"/>
    <w:rsid w:val="6ED053E9"/>
    <w:rsid w:val="7D3D1E9B"/>
    <w:rsid w:val="7E8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autoRedefine/>
    <w:qFormat/>
    <w:uiPriority w:val="0"/>
    <w:pPr>
      <w:ind w:firstLine="420" w:firstLineChars="1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71"/>
    <w:autoRedefine/>
    <w:qFormat/>
    <w:uiPriority w:val="0"/>
    <w:rPr>
      <w:rFonts w:hint="eastAsia" w:ascii="宋体" w:hAnsi="宋体" w:eastAsia="宋体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2024-01-18T10:48:00Z</dcterms:created>
  <dc:creator>HP</dc:creator>
  <cp:lastModifiedBy>O~O</cp:lastModifiedBy>
  <dcterms:modified xsi:type="dcterms:W3CDTF">2024-01-24T08:59:17Z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4B471EC7121543FBA14405D323F8510B_11</vt:lpwstr>
  </property>
</Properties>
</file>