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firstLine="539"/>
        <w:jc w:val="center"/>
        <w:textAlignment w:val="auto"/>
        <w:rPr>
          <w:rFonts w:hint="default" w:ascii="宋体" w:hAnsi="宋体"/>
          <w:b/>
          <w:bCs/>
          <w:sz w:val="32"/>
          <w:szCs w:val="32"/>
          <w:lang w:val="en-US" w:eastAsia="zh-CN"/>
        </w:rPr>
      </w:pPr>
      <w:r>
        <w:rPr>
          <w:rFonts w:hint="eastAsia" w:ascii="宋体" w:hAnsi="宋体"/>
          <w:b/>
          <w:bCs/>
          <w:sz w:val="32"/>
          <w:szCs w:val="32"/>
          <w:lang w:val="en-US" w:eastAsia="zh-CN"/>
        </w:rPr>
        <w:t>综合管理办公平台（包含OA、人事、绩效功能模块）项目维护服务内容</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提供维护服务的形式和内容如下：</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hint="eastAsia" w:ascii="宋体" w:hAnsi="宋体"/>
          <w:sz w:val="24"/>
        </w:rPr>
      </w:pPr>
      <w:r>
        <w:rPr>
          <w:rFonts w:hint="eastAsia" w:ascii="宋体" w:hAnsi="宋体"/>
          <w:sz w:val="24"/>
        </w:rPr>
        <w:t>（1）热线服务：技术人员通过</w:t>
      </w:r>
      <w:r>
        <w:rPr>
          <w:rFonts w:hint="eastAsia" w:ascii="宋体" w:hAnsi="宋体"/>
          <w:sz w:val="24"/>
          <w:lang w:val="en-US" w:eastAsia="zh-CN"/>
        </w:rPr>
        <w:t>24小时</w:t>
      </w:r>
      <w:r>
        <w:rPr>
          <w:rFonts w:hint="eastAsia" w:ascii="宋体" w:hAnsi="宋体"/>
          <w:sz w:val="24"/>
        </w:rPr>
        <w:t>热线电话为</w:t>
      </w:r>
      <w:r>
        <w:rPr>
          <w:rFonts w:hint="eastAsia" w:ascii="宋体" w:hAnsi="宋体"/>
          <w:sz w:val="24"/>
          <w:lang w:eastAsia="zh-CN"/>
        </w:rPr>
        <w:t>医院</w:t>
      </w:r>
      <w:r>
        <w:rPr>
          <w:rFonts w:hint="eastAsia" w:ascii="宋体" w:hAnsi="宋体"/>
          <w:sz w:val="24"/>
        </w:rPr>
        <w:t>解答技术问题。</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hint="eastAsia" w:ascii="宋体" w:hAnsi="宋体"/>
          <w:sz w:val="24"/>
        </w:rPr>
      </w:pPr>
      <w:r>
        <w:rPr>
          <w:rFonts w:hint="eastAsia" w:ascii="宋体" w:hAnsi="宋体"/>
          <w:sz w:val="24"/>
        </w:rPr>
        <w:t>（2）现场服务：</w:t>
      </w:r>
      <w:r>
        <w:rPr>
          <w:rFonts w:hint="eastAsia" w:ascii="宋体" w:hAnsi="宋体"/>
          <w:sz w:val="24"/>
          <w:lang w:val="en-US" w:eastAsia="zh-CN"/>
        </w:rPr>
        <w:t>每年</w:t>
      </w:r>
      <w:r>
        <w:rPr>
          <w:rFonts w:hint="eastAsia" w:ascii="宋体" w:hAnsi="宋体"/>
          <w:sz w:val="24"/>
        </w:rPr>
        <w:t>派遣技术人员</w:t>
      </w:r>
      <w:r>
        <w:rPr>
          <w:rFonts w:hint="eastAsia" w:ascii="宋体" w:hAnsi="宋体"/>
          <w:sz w:val="24"/>
          <w:lang w:val="en-US" w:eastAsia="zh-CN"/>
        </w:rPr>
        <w:t>至少2次</w:t>
      </w:r>
      <w:r>
        <w:rPr>
          <w:rFonts w:hint="eastAsia" w:ascii="宋体" w:hAnsi="宋体"/>
          <w:sz w:val="24"/>
        </w:rPr>
        <w:t>到</w:t>
      </w:r>
      <w:r>
        <w:rPr>
          <w:rFonts w:hint="eastAsia" w:ascii="宋体" w:hAnsi="宋体"/>
          <w:sz w:val="24"/>
          <w:lang w:eastAsia="zh-CN"/>
        </w:rPr>
        <w:t>医院</w:t>
      </w:r>
      <w:r>
        <w:rPr>
          <w:rFonts w:hint="eastAsia" w:ascii="宋体" w:hAnsi="宋体"/>
          <w:sz w:val="24"/>
        </w:rPr>
        <w:t>软件使用现场解决问题，并对许可软件系统进行系统保障的过程。</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hint="eastAsia" w:ascii="宋体" w:hAnsi="宋体"/>
          <w:sz w:val="24"/>
        </w:rPr>
      </w:pPr>
      <w:r>
        <w:rPr>
          <w:rFonts w:hint="eastAsia" w:ascii="宋体" w:hAnsi="宋体"/>
          <w:sz w:val="24"/>
        </w:rPr>
        <w:t>（3）版本升级服务：</w:t>
      </w:r>
      <w:r>
        <w:rPr>
          <w:rFonts w:hint="eastAsia" w:ascii="宋体" w:hAnsi="宋体"/>
          <w:sz w:val="24"/>
          <w:lang w:eastAsia="zh-CN"/>
        </w:rPr>
        <w:t>医院</w:t>
      </w:r>
      <w:r>
        <w:rPr>
          <w:rFonts w:hint="eastAsia" w:ascii="宋体" w:hAnsi="宋体"/>
          <w:sz w:val="24"/>
        </w:rPr>
        <w:t>可享受同版本软件的免费升级服务。</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hint="eastAsia" w:ascii="宋体" w:hAnsi="宋体"/>
          <w:sz w:val="24"/>
        </w:rPr>
      </w:pPr>
      <w:r>
        <w:rPr>
          <w:rFonts w:hint="eastAsia" w:ascii="宋体" w:hAnsi="宋体"/>
          <w:sz w:val="24"/>
        </w:rPr>
        <w:t>（4）数据修复服务：在许可软件产品使用过程中由于某种原因导致数据出现问题，</w:t>
      </w:r>
      <w:r>
        <w:rPr>
          <w:rFonts w:hint="eastAsia" w:ascii="宋体" w:hAnsi="宋体"/>
          <w:sz w:val="24"/>
          <w:lang w:eastAsia="zh-CN"/>
        </w:rPr>
        <w:t>医院</w:t>
      </w:r>
      <w:r>
        <w:rPr>
          <w:rFonts w:hint="eastAsia" w:ascii="宋体" w:hAnsi="宋体"/>
          <w:sz w:val="24"/>
        </w:rPr>
        <w:t>可享受将数据整体打包发送给</w:t>
      </w:r>
      <w:r>
        <w:rPr>
          <w:rFonts w:hint="eastAsia" w:ascii="宋体" w:hAnsi="宋体"/>
          <w:sz w:val="24"/>
          <w:lang w:eastAsia="zh-CN"/>
        </w:rPr>
        <w:t>公司</w:t>
      </w:r>
      <w:r>
        <w:rPr>
          <w:rFonts w:hint="eastAsia" w:ascii="宋体" w:hAnsi="宋体"/>
          <w:sz w:val="24"/>
        </w:rPr>
        <w:t>技术中心，由技术资深专家帮助修复数据的服务。</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ascii="宋体" w:hAnsi="宋体"/>
          <w:sz w:val="24"/>
        </w:rPr>
      </w:pPr>
      <w:r>
        <w:rPr>
          <w:rFonts w:hint="eastAsia" w:ascii="宋体" w:hAnsi="宋体"/>
          <w:sz w:val="24"/>
        </w:rPr>
        <w:t>（5）</w:t>
      </w:r>
      <w:r>
        <w:rPr>
          <w:rFonts w:ascii="宋体" w:hAnsi="宋体"/>
          <w:sz w:val="24"/>
        </w:rPr>
        <w:t>功能改进：</w:t>
      </w:r>
      <w:r>
        <w:rPr>
          <w:rFonts w:hint="eastAsia" w:ascii="宋体" w:hAnsi="宋体"/>
          <w:sz w:val="24"/>
        </w:rPr>
        <w:t>在</w:t>
      </w:r>
      <w:r>
        <w:rPr>
          <w:rFonts w:hint="eastAsia" w:ascii="宋体" w:hAnsi="宋体"/>
          <w:sz w:val="24"/>
          <w:lang w:eastAsia="zh-CN"/>
        </w:rPr>
        <w:t>医院</w:t>
      </w:r>
      <w:r>
        <w:rPr>
          <w:rFonts w:hint="eastAsia" w:ascii="宋体" w:hAnsi="宋体"/>
          <w:sz w:val="24"/>
        </w:rPr>
        <w:t>已经购买的许可软件的功能范围内，</w:t>
      </w:r>
      <w:r>
        <w:rPr>
          <w:rFonts w:hint="eastAsia" w:ascii="宋体" w:hAnsi="宋体"/>
          <w:sz w:val="24"/>
          <w:lang w:eastAsia="zh-CN"/>
        </w:rPr>
        <w:t>公司</w:t>
      </w:r>
      <w:r>
        <w:rPr>
          <w:rFonts w:hint="eastAsia" w:ascii="宋体" w:hAnsi="宋体"/>
          <w:sz w:val="24"/>
        </w:rPr>
        <w:t>提供</w:t>
      </w:r>
      <w:r>
        <w:rPr>
          <w:rFonts w:ascii="宋体" w:hAnsi="宋体"/>
          <w:sz w:val="24"/>
        </w:rPr>
        <w:t>根据</w:t>
      </w:r>
      <w:r>
        <w:rPr>
          <w:rFonts w:hint="eastAsia" w:ascii="宋体" w:hAnsi="宋体"/>
          <w:sz w:val="24"/>
          <w:lang w:eastAsia="zh-CN"/>
        </w:rPr>
        <w:t>医院</w:t>
      </w:r>
      <w:r>
        <w:rPr>
          <w:rFonts w:ascii="宋体" w:hAnsi="宋体"/>
          <w:sz w:val="24"/>
        </w:rPr>
        <w:t>要求对软件功能进行改动</w:t>
      </w:r>
      <w:r>
        <w:rPr>
          <w:rFonts w:hint="eastAsia" w:ascii="宋体" w:hAnsi="宋体"/>
          <w:sz w:val="24"/>
        </w:rPr>
        <w:t>的服务</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ascii="宋体" w:hAnsi="宋体"/>
          <w:sz w:val="24"/>
        </w:rPr>
      </w:pPr>
      <w:r>
        <w:rPr>
          <w:rFonts w:hint="eastAsia" w:ascii="宋体" w:hAnsi="宋体"/>
          <w:sz w:val="24"/>
          <w:lang w:eastAsia="zh-CN"/>
        </w:rPr>
        <w:t>医院</w:t>
      </w:r>
      <w:r>
        <w:rPr>
          <w:rFonts w:hint="eastAsia" w:ascii="宋体" w:hAnsi="宋体"/>
          <w:sz w:val="24"/>
        </w:rPr>
        <w:t>如要求</w:t>
      </w:r>
      <w:r>
        <w:rPr>
          <w:rFonts w:hint="eastAsia" w:ascii="宋体" w:hAnsi="宋体"/>
          <w:sz w:val="24"/>
          <w:lang w:eastAsia="zh-CN"/>
        </w:rPr>
        <w:t>公司</w:t>
      </w:r>
      <w:r>
        <w:rPr>
          <w:rFonts w:hint="eastAsia" w:ascii="宋体" w:hAnsi="宋体"/>
          <w:sz w:val="24"/>
        </w:rPr>
        <w:t>超出上述范围提供维护与技术支持服务，</w:t>
      </w:r>
      <w:r>
        <w:rPr>
          <w:rFonts w:hint="eastAsia" w:ascii="宋体" w:hAnsi="宋体"/>
          <w:sz w:val="24"/>
          <w:lang w:eastAsia="zh-CN"/>
        </w:rPr>
        <w:t>公司</w:t>
      </w:r>
      <w:r>
        <w:rPr>
          <w:rFonts w:hint="eastAsia" w:ascii="宋体" w:hAnsi="宋体"/>
          <w:sz w:val="24"/>
        </w:rPr>
        <w:t>不得拒绝，但</w:t>
      </w:r>
      <w:r>
        <w:rPr>
          <w:rFonts w:hint="eastAsia" w:ascii="宋体" w:hAnsi="宋体"/>
          <w:sz w:val="24"/>
          <w:lang w:eastAsia="zh-CN"/>
        </w:rPr>
        <w:t>双方可</w:t>
      </w:r>
      <w:r>
        <w:rPr>
          <w:rFonts w:hint="eastAsia" w:ascii="宋体" w:hAnsi="宋体"/>
          <w:sz w:val="24"/>
        </w:rPr>
        <w:t>另行协商签署相关协议。</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hint="eastAsia" w:ascii="宋体" w:hAnsi="宋体"/>
          <w:b/>
          <w:bCs/>
          <w:sz w:val="24"/>
        </w:rPr>
      </w:pPr>
      <w:r>
        <w:rPr>
          <w:rFonts w:hint="eastAsia" w:ascii="宋体" w:hAnsi="宋体"/>
          <w:b/>
          <w:bCs/>
          <w:sz w:val="24"/>
          <w:lang w:val="en-US" w:eastAsia="zh-CN"/>
        </w:rPr>
        <w:t>2</w:t>
      </w:r>
      <w:r>
        <w:rPr>
          <w:rFonts w:hint="eastAsia" w:ascii="宋体" w:hAnsi="宋体"/>
          <w:b/>
          <w:bCs/>
          <w:sz w:val="24"/>
        </w:rPr>
        <w:t>、向</w:t>
      </w:r>
      <w:r>
        <w:rPr>
          <w:rFonts w:hint="eastAsia" w:ascii="宋体" w:hAnsi="宋体"/>
          <w:b/>
          <w:bCs/>
          <w:sz w:val="24"/>
          <w:lang w:eastAsia="zh-CN"/>
        </w:rPr>
        <w:t>医院</w:t>
      </w:r>
      <w:r>
        <w:rPr>
          <w:rFonts w:hint="eastAsia" w:ascii="宋体" w:hAnsi="宋体"/>
          <w:b/>
          <w:bCs/>
          <w:sz w:val="24"/>
        </w:rPr>
        <w:t>提供维护服务的范围包括但不限于以下内容：</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hint="eastAsia" w:ascii="宋体" w:hAnsi="宋体"/>
          <w:sz w:val="24"/>
        </w:rPr>
      </w:pPr>
      <w:r>
        <w:rPr>
          <w:rFonts w:hint="eastAsia" w:ascii="宋体" w:hAnsi="宋体"/>
          <w:sz w:val="24"/>
        </w:rPr>
        <w:t>（1）由于系统数据库或许可软件发生严重故障或在关键处理时期内主应用程序出现故障而使</w:t>
      </w:r>
      <w:r>
        <w:rPr>
          <w:rFonts w:hint="eastAsia" w:ascii="宋体" w:hAnsi="宋体"/>
          <w:sz w:val="24"/>
          <w:lang w:eastAsia="zh-CN"/>
        </w:rPr>
        <w:t>医院</w:t>
      </w:r>
      <w:r>
        <w:rPr>
          <w:rFonts w:hint="eastAsia" w:ascii="宋体" w:hAnsi="宋体"/>
          <w:sz w:val="24"/>
        </w:rPr>
        <w:t>的许可软件系统停滞并且不能用许可软件处理数据；</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hint="eastAsia" w:ascii="宋体" w:hAnsi="宋体"/>
          <w:sz w:val="24"/>
        </w:rPr>
      </w:pPr>
      <w:r>
        <w:rPr>
          <w:rFonts w:hint="eastAsia" w:ascii="宋体" w:hAnsi="宋体"/>
          <w:sz w:val="24"/>
        </w:rPr>
        <w:t>（2）许可软件发生问题而导致</w:t>
      </w:r>
      <w:r>
        <w:rPr>
          <w:rFonts w:hint="eastAsia" w:ascii="宋体" w:hAnsi="宋体"/>
          <w:sz w:val="24"/>
          <w:lang w:eastAsia="zh-CN"/>
        </w:rPr>
        <w:t>医院</w:t>
      </w:r>
      <w:r>
        <w:rPr>
          <w:rFonts w:hint="eastAsia" w:ascii="宋体" w:hAnsi="宋体"/>
          <w:sz w:val="24"/>
        </w:rPr>
        <w:t>主要业务受到严重干扰并且无法轻易解决（暂时性地）的问题；</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rPr>
          <w:rFonts w:hint="eastAsia" w:ascii="宋体" w:hAnsi="宋体"/>
          <w:sz w:val="24"/>
        </w:rPr>
      </w:pPr>
      <w:r>
        <w:rPr>
          <w:rFonts w:hint="eastAsia" w:ascii="宋体" w:hAnsi="宋体"/>
          <w:sz w:val="24"/>
        </w:rPr>
        <w:t>（3）许可软件发生非关键性问题，并且</w:t>
      </w:r>
      <w:r>
        <w:rPr>
          <w:rFonts w:hint="eastAsia" w:ascii="宋体" w:hAnsi="宋体"/>
          <w:sz w:val="24"/>
          <w:lang w:eastAsia="zh-CN"/>
        </w:rPr>
        <w:t>医院</w:t>
      </w:r>
      <w:r>
        <w:rPr>
          <w:rFonts w:hint="eastAsia" w:ascii="宋体" w:hAnsi="宋体"/>
          <w:sz w:val="24"/>
        </w:rPr>
        <w:t>能继续运行系统或进行操作；</w:t>
      </w:r>
    </w:p>
    <w:p>
      <w:pPr>
        <w:keepNext w:val="0"/>
        <w:keepLines w:val="0"/>
        <w:pageBreakBefore w:val="0"/>
        <w:widowControl w:val="0"/>
        <w:kinsoku/>
        <w:wordWrap/>
        <w:overflowPunct/>
        <w:topLinePunct w:val="0"/>
        <w:autoSpaceDE/>
        <w:autoSpaceDN/>
        <w:bidi w:val="0"/>
        <w:adjustRightInd/>
        <w:snapToGrid w:val="0"/>
        <w:spacing w:line="600" w:lineRule="exact"/>
        <w:ind w:firstLine="539"/>
        <w:textAlignment w:val="auto"/>
      </w:pPr>
      <w:r>
        <w:rPr>
          <w:rFonts w:hint="eastAsia" w:ascii="宋体" w:hAnsi="宋体"/>
          <w:sz w:val="24"/>
        </w:rPr>
        <w:t>（4）所有有关许可软件的使用和实施的问题和要求。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203CD"/>
    <w:rsid w:val="114203CD"/>
    <w:rsid w:val="20853CA1"/>
    <w:rsid w:val="6030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widowControl/>
      <w:shd w:val="pct10" w:color="auto" w:fill="auto"/>
      <w:spacing w:before="220" w:after="220" w:line="280" w:lineRule="atLeast"/>
      <w:ind w:firstLine="1080"/>
      <w:jc w:val="left"/>
      <w:outlineLvl w:val="0"/>
    </w:pPr>
    <w:rPr>
      <w:rFonts w:ascii="Arial" w:hAnsi="Arial" w:eastAsia="黑体"/>
      <w:b/>
      <w:kern w:val="28"/>
      <w:position w:val="6"/>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159</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2022-04-15T02:37:00Z</dcterms:created>
  <dc:creator>Administrator</dc:creator>
  <cp:lastModifiedBy>O~O</cp:lastModifiedBy>
  <dcterms:modified xsi:type="dcterms:W3CDTF">2022-04-15T06:12:04Z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F89AFF7EF79E4D75BBBB5B7355EC2611</vt:lpwstr>
  </property>
</Properties>
</file>