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321" w:firstLineChars="100"/>
        <w:jc w:val="center"/>
        <w:rPr>
          <w:rFonts w:hint="eastAsia"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呼出气</w:t>
      </w:r>
      <w:r>
        <w:rPr>
          <w:rFonts w:asciiTheme="minorEastAsia" w:hAnsiTheme="minorEastAsia" w:eastAsiaTheme="minorEastAsia"/>
          <w:b/>
          <w:color w:val="000000"/>
          <w:sz w:val="32"/>
          <w:szCs w:val="32"/>
        </w:rPr>
        <w:t>一氧化氮</w:t>
      </w:r>
      <w:r>
        <w:rPr>
          <w:rFonts w:hint="eastAsia" w:asciiTheme="minorEastAsia" w:hAnsiTheme="minorEastAsia" w:eastAsiaTheme="minorEastAsia"/>
          <w:b/>
          <w:color w:val="000000"/>
          <w:sz w:val="32"/>
          <w:szCs w:val="32"/>
        </w:rPr>
        <w:t>检测仪技术参数</w:t>
      </w:r>
    </w:p>
    <w:p>
      <w:pPr>
        <w:spacing w:line="360" w:lineRule="exact"/>
        <w:ind w:firstLine="321" w:firstLineChars="100"/>
        <w:jc w:val="center"/>
        <w:rPr>
          <w:rFonts w:hint="eastAsia" w:asciiTheme="minorEastAsia" w:hAnsiTheme="minorEastAsia" w:eastAsiaTheme="minorEastAsia"/>
          <w:b/>
          <w:color w:val="000000"/>
          <w:sz w:val="32"/>
          <w:szCs w:val="32"/>
        </w:rPr>
      </w:pPr>
    </w:p>
    <w:p>
      <w:pPr>
        <w:spacing w:line="360" w:lineRule="exact"/>
        <w:jc w:val="left"/>
        <w:rPr>
          <w:rFonts w:asciiTheme="minorEastAsia" w:hAnsiTheme="minorEastAsia" w:eastAsiaTheme="minorEastAsia"/>
          <w:color w:val="000000"/>
          <w:sz w:val="28"/>
          <w:szCs w:val="28"/>
        </w:rPr>
      </w:pPr>
      <w:r>
        <w:rPr>
          <w:rFonts w:hint="eastAsia" w:asciiTheme="minorEastAsia" w:hAnsiTheme="minorEastAsia" w:eastAsiaTheme="minorEastAsia"/>
          <w:b/>
          <w:color w:val="000000"/>
          <w:sz w:val="28"/>
          <w:szCs w:val="28"/>
        </w:rPr>
        <w:t>产品名称：</w:t>
      </w:r>
      <w:r>
        <w:rPr>
          <w:rFonts w:hint="eastAsia" w:asciiTheme="minorEastAsia" w:hAnsiTheme="minorEastAsia" w:eastAsiaTheme="minorEastAsia"/>
          <w:color w:val="000000"/>
          <w:sz w:val="28"/>
          <w:szCs w:val="28"/>
        </w:rPr>
        <w:t>呼出气一氧化氮检测仪</w:t>
      </w:r>
    </w:p>
    <w:p>
      <w:pPr>
        <w:spacing w:line="360" w:lineRule="exact"/>
        <w:jc w:val="left"/>
        <w:rPr>
          <w:rFonts w:asciiTheme="minorEastAsia" w:hAnsiTheme="minorEastAsia" w:eastAsiaTheme="minorEastAsia"/>
          <w:color w:val="000000"/>
          <w:sz w:val="28"/>
          <w:szCs w:val="28"/>
        </w:rPr>
      </w:pPr>
      <w:r>
        <w:rPr>
          <w:rFonts w:hint="eastAsia" w:asciiTheme="minorEastAsia" w:hAnsiTheme="minorEastAsia" w:eastAsiaTheme="minorEastAsia"/>
          <w:b/>
          <w:color w:val="000000"/>
          <w:sz w:val="28"/>
          <w:szCs w:val="28"/>
        </w:rPr>
        <w:t>产品用途</w:t>
      </w:r>
      <w:r>
        <w:rPr>
          <w:rFonts w:asciiTheme="minorEastAsia" w:hAnsiTheme="minorEastAsia" w:eastAsiaTheme="minorEastAsia"/>
          <w:b/>
          <w:color w:val="000000"/>
          <w:sz w:val="28"/>
          <w:szCs w:val="28"/>
        </w:rPr>
        <w:t xml:space="preserve">: </w:t>
      </w:r>
      <w:r>
        <w:rPr>
          <w:rFonts w:hint="eastAsia" w:asciiTheme="minorEastAsia" w:hAnsiTheme="minorEastAsia" w:eastAsiaTheme="minorEastAsia"/>
          <w:color w:val="000000"/>
          <w:sz w:val="28"/>
          <w:szCs w:val="28"/>
        </w:rPr>
        <w:t>测定呼出气一氧化氮浓度</w:t>
      </w:r>
    </w:p>
    <w:p>
      <w:pPr>
        <w:adjustRightInd w:val="0"/>
        <w:snapToGrid w:val="0"/>
        <w:spacing w:line="360" w:lineRule="exact"/>
        <w:jc w:val="left"/>
        <w:rPr>
          <w:rFonts w:asciiTheme="minorEastAsia" w:hAnsiTheme="minorEastAsia" w:eastAsiaTheme="minorEastAsia"/>
          <w:color w:val="000000"/>
          <w:sz w:val="28"/>
          <w:szCs w:val="28"/>
        </w:rPr>
      </w:pPr>
      <w:r>
        <w:rPr>
          <w:rFonts w:hint="eastAsia" w:asciiTheme="minorEastAsia" w:hAnsiTheme="minorEastAsia" w:eastAsiaTheme="minorEastAsia"/>
          <w:b/>
          <w:color w:val="000000"/>
          <w:sz w:val="28"/>
          <w:szCs w:val="28"/>
        </w:rPr>
        <w:t>应用范围：</w:t>
      </w:r>
      <w:r>
        <w:rPr>
          <w:rFonts w:hint="eastAsia" w:asciiTheme="minorEastAsia" w:hAnsiTheme="minorEastAsia" w:eastAsiaTheme="minorEastAsia"/>
          <w:color w:val="000000"/>
          <w:sz w:val="28"/>
          <w:szCs w:val="28"/>
        </w:rPr>
        <w:t>上呼吸道与下呼吸道(大、小气道及肺泡)的感染、过敏及炎症的诊疗，适用于支气管哮喘、慢性咳嗽、慢性阻塞性肺疾病和其它呼吸道炎症以及原发性纤毛运动障碍等疾病，还可用于社区支气管哮喘和慢性阻塞性肺疾病等气道疾病的流行病学研究以及体检中心过敏性气道炎症相关疾病的筛查。</w:t>
      </w:r>
    </w:p>
    <w:p>
      <w:pPr>
        <w:adjustRightInd w:val="0"/>
        <w:snapToGrid w:val="0"/>
        <w:spacing w:line="360" w:lineRule="exact"/>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参数及性能：</w:t>
      </w:r>
    </w:p>
    <w:p>
      <w:pPr>
        <w:pStyle w:val="8"/>
        <w:numPr>
          <w:ilvl w:val="0"/>
          <w:numId w:val="1"/>
        </w:numPr>
        <w:spacing w:line="360" w:lineRule="exact"/>
        <w:ind w:firstLine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系统组成</w:t>
      </w:r>
    </w:p>
    <w:p>
      <w:pPr>
        <w:pStyle w:val="8"/>
        <w:numPr>
          <w:ilvl w:val="0"/>
          <w:numId w:val="2"/>
        </w:numPr>
        <w:spacing w:line="360" w:lineRule="exact"/>
        <w:ind w:firstLine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主机</w:t>
      </w:r>
    </w:p>
    <w:p>
      <w:pPr>
        <w:pStyle w:val="8"/>
        <w:numPr>
          <w:ilvl w:val="1"/>
          <w:numId w:val="3"/>
        </w:numPr>
        <w:spacing w:line="360" w:lineRule="exact"/>
        <w:ind w:firstLine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呼气流速检测：实时监测患者呼气流速</w:t>
      </w:r>
    </w:p>
    <w:p>
      <w:pPr>
        <w:pStyle w:val="8"/>
        <w:numPr>
          <w:ilvl w:val="1"/>
          <w:numId w:val="3"/>
        </w:numPr>
        <w:spacing w:line="360" w:lineRule="exact"/>
        <w:ind w:firstLine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可选测定流速：⑴50ml/秒</w:t>
      </w:r>
    </w:p>
    <w:p>
      <w:pPr>
        <w:pStyle w:val="8"/>
        <w:spacing w:line="360" w:lineRule="exact"/>
        <w:ind w:left="720" w:firstLine="0" w:firstLine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⑵200 ml/秒</w:t>
      </w:r>
    </w:p>
    <w:p>
      <w:pPr>
        <w:pStyle w:val="8"/>
        <w:spacing w:line="360" w:lineRule="exact"/>
        <w:ind w:left="720" w:firstLine="0" w:firstLine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⑶10 ml/秒</w:t>
      </w:r>
    </w:p>
    <w:p>
      <w:pPr>
        <w:pStyle w:val="8"/>
        <w:spacing w:line="360" w:lineRule="exact"/>
        <w:ind w:left="720" w:firstLine="0" w:firstLine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⑷自选流速（适用于临床科研）</w:t>
      </w:r>
    </w:p>
    <w:p>
      <w:pPr>
        <w:spacing w:line="360" w:lineRule="exact"/>
        <w:ind w:left="2660" w:hanging="2660" w:hangingChars="95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1.3、自动终止功能：★</w:t>
      </w:r>
      <w:r>
        <w:rPr>
          <w:rFonts w:hint="eastAsia" w:asciiTheme="minorEastAsia" w:hAnsiTheme="minorEastAsia" w:eastAsiaTheme="minorEastAsia"/>
          <w:color w:val="000000"/>
          <w:sz w:val="28"/>
          <w:szCs w:val="28"/>
          <w:lang w:val="en-US" w:eastAsia="zh-CN"/>
        </w:rPr>
        <w:t>口呼在线模式均3次机会完成检测，</w:t>
      </w:r>
      <w:r>
        <w:rPr>
          <w:rFonts w:hint="eastAsia" w:asciiTheme="minorEastAsia" w:hAnsiTheme="minorEastAsia" w:eastAsiaTheme="minorEastAsia"/>
          <w:color w:val="000000"/>
          <w:sz w:val="28"/>
          <w:szCs w:val="28"/>
        </w:rPr>
        <w:t>呼气流速不符合要求，设备将自动终止本次检测</w:t>
      </w:r>
      <w:r>
        <w:rPr>
          <w:rFonts w:hint="eastAsia" w:asciiTheme="minorEastAsia" w:hAnsiTheme="minorEastAsia" w:eastAsiaTheme="minorEastAsia"/>
          <w:color w:val="000000"/>
          <w:sz w:val="28"/>
          <w:szCs w:val="28"/>
          <w:lang w:eastAsia="zh-CN"/>
        </w:rPr>
        <w:t>。</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1.4、视频激励功能：通过视频激励软件指导患者顺利完成检测</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1.5、检测范围： 0～3100ppb</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1.6、呼气时间：10秒（正常模式）</w:t>
      </w:r>
    </w:p>
    <w:p>
      <w:pPr>
        <w:pStyle w:val="8"/>
        <w:spacing w:line="360" w:lineRule="exact"/>
        <w:ind w:left="720" w:firstLine="0" w:firstLine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6秒（儿童、老年模式）</w:t>
      </w:r>
    </w:p>
    <w:p>
      <w:pPr>
        <w:pStyle w:val="8"/>
        <w:spacing w:line="360" w:lineRule="exact"/>
        <w:ind w:left="720" w:firstLine="0" w:firstLine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自定义模式（临床科研模式）</w:t>
      </w:r>
    </w:p>
    <w:p>
      <w:pPr>
        <w:pStyle w:val="8"/>
        <w:spacing w:line="240" w:lineRule="auto"/>
        <w:ind w:left="0" w:leftChars="0" w:firstLine="0" w:firstLine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1.7、测定模式：</w:t>
      </w:r>
    </w:p>
    <w:p>
      <w:pPr>
        <w:pStyle w:val="8"/>
        <w:widowControl/>
        <w:numPr>
          <w:ilvl w:val="0"/>
          <w:numId w:val="4"/>
        </w:numPr>
        <w:adjustRightInd w:val="0"/>
        <w:snapToGrid w:val="0"/>
        <w:spacing w:line="240" w:lineRule="auto"/>
        <w:ind w:left="0" w:firstLine="0" w:firstLineChars="0"/>
        <w:jc w:val="left"/>
        <w:rPr>
          <w:rFonts w:hint="eastAsia" w:ascii="宋体" w:hAnsi="宋体" w:eastAsia="宋体" w:cs="宋体"/>
          <w:spacing w:val="20"/>
          <w:sz w:val="28"/>
          <w:szCs w:val="28"/>
        </w:rPr>
      </w:pPr>
      <w:r>
        <w:rPr>
          <w:rFonts w:hint="eastAsia" w:ascii="宋体" w:hAnsi="宋体" w:eastAsia="宋体" w:cs="宋体"/>
          <w:spacing w:val="20"/>
          <w:sz w:val="28"/>
          <w:szCs w:val="28"/>
        </w:rPr>
        <w:t>具备成人和儿童模式的鼻腔一氧化氮浓度测定nNO；</w:t>
      </w:r>
    </w:p>
    <w:p>
      <w:pPr>
        <w:pStyle w:val="8"/>
        <w:widowControl/>
        <w:numPr>
          <w:ilvl w:val="0"/>
          <w:numId w:val="4"/>
        </w:numPr>
        <w:adjustRightInd w:val="0"/>
        <w:snapToGrid w:val="0"/>
        <w:spacing w:line="240" w:lineRule="auto"/>
        <w:ind w:left="0" w:firstLine="0" w:firstLineChars="0"/>
        <w:jc w:val="left"/>
        <w:rPr>
          <w:rFonts w:hint="eastAsia" w:ascii="宋体" w:hAnsi="宋体" w:eastAsia="宋体" w:cs="宋体"/>
          <w:spacing w:val="20"/>
          <w:sz w:val="28"/>
          <w:szCs w:val="28"/>
        </w:rPr>
      </w:pPr>
      <w:r>
        <w:rPr>
          <w:rFonts w:hint="eastAsia" w:ascii="宋体" w:hAnsi="宋体" w:eastAsia="宋体" w:cs="宋体"/>
          <w:spacing w:val="20"/>
          <w:sz w:val="28"/>
          <w:szCs w:val="28"/>
        </w:rPr>
        <w:t>具备成人和儿童模式的大气道一氧化氮浓度测定FeNO；</w:t>
      </w:r>
    </w:p>
    <w:p>
      <w:pPr>
        <w:pStyle w:val="8"/>
        <w:widowControl/>
        <w:numPr>
          <w:ilvl w:val="0"/>
          <w:numId w:val="4"/>
        </w:numPr>
        <w:adjustRightInd w:val="0"/>
        <w:snapToGrid w:val="0"/>
        <w:spacing w:line="240" w:lineRule="auto"/>
        <w:ind w:left="0" w:firstLine="0" w:firstLineChars="0"/>
        <w:jc w:val="left"/>
        <w:rPr>
          <w:rFonts w:hint="eastAsia" w:ascii="宋体" w:hAnsi="宋体" w:eastAsia="宋体" w:cs="宋体"/>
          <w:spacing w:val="20"/>
          <w:sz w:val="28"/>
          <w:szCs w:val="28"/>
        </w:rPr>
      </w:pPr>
      <w:r>
        <w:rPr>
          <w:rFonts w:hint="eastAsia" w:ascii="宋体" w:hAnsi="宋体" w:eastAsia="宋体" w:cs="宋体"/>
          <w:spacing w:val="20"/>
          <w:sz w:val="28"/>
          <w:szCs w:val="28"/>
        </w:rPr>
        <w:t>具备成人和儿童模式的小气道和肺泡中一氧化氮浓度测定CaNO；</w:t>
      </w:r>
    </w:p>
    <w:p>
      <w:pPr>
        <w:pStyle w:val="8"/>
        <w:numPr>
          <w:ilvl w:val="0"/>
          <w:numId w:val="4"/>
        </w:numPr>
        <w:adjustRightInd w:val="0"/>
        <w:snapToGrid w:val="0"/>
        <w:spacing w:line="240" w:lineRule="auto"/>
        <w:ind w:left="0" w:firstLine="0" w:firstLineChars="0"/>
        <w:jc w:val="left"/>
        <w:rPr>
          <w:rFonts w:hint="eastAsia" w:ascii="宋体" w:hAnsi="宋体" w:eastAsia="宋体" w:cs="宋体"/>
          <w:spacing w:val="20"/>
          <w:sz w:val="28"/>
          <w:szCs w:val="28"/>
        </w:rPr>
      </w:pPr>
      <w:r>
        <w:rPr>
          <w:rFonts w:hint="eastAsia" w:ascii="宋体" w:hAnsi="宋体" w:eastAsia="宋体" w:cs="宋体"/>
          <w:spacing w:val="20"/>
          <w:sz w:val="28"/>
          <w:szCs w:val="28"/>
        </w:rPr>
        <w:t>婴幼儿潮气和标准气质控时气袋中一氧化氮浓度测定sNO；</w:t>
      </w:r>
    </w:p>
    <w:p>
      <w:pPr>
        <w:pStyle w:val="8"/>
        <w:numPr>
          <w:ilvl w:val="0"/>
          <w:numId w:val="0"/>
        </w:numPr>
        <w:adjustRightInd w:val="0"/>
        <w:snapToGrid w:val="0"/>
        <w:spacing w:line="240" w:lineRule="auto"/>
        <w:ind w:leftChars="0"/>
        <w:jc w:val="left"/>
        <w:rPr>
          <w:rFonts w:hint="eastAsia" w:asciiTheme="minorEastAsia" w:hAnsiTheme="minorEastAsia" w:eastAsiaTheme="minorEastAsia"/>
          <w:color w:val="000000"/>
          <w:sz w:val="28"/>
          <w:szCs w:val="28"/>
        </w:rPr>
      </w:pPr>
      <w:r>
        <w:rPr>
          <w:rFonts w:hint="eastAsia" w:ascii="宋体" w:hAnsi="宋体" w:eastAsia="宋体" w:cs="宋体"/>
          <w:color w:val="000000"/>
          <w:sz w:val="28"/>
          <w:szCs w:val="28"/>
        </w:rPr>
        <w:t xml:space="preserve"> 5）</w:t>
      </w:r>
      <w:r>
        <w:rPr>
          <w:rFonts w:hint="eastAsia" w:ascii="宋体" w:hAnsi="宋体" w:eastAsia="宋体" w:cs="宋体"/>
          <w:spacing w:val="20"/>
          <w:sz w:val="28"/>
          <w:szCs w:val="28"/>
        </w:rPr>
        <w:t>不同部位的一氧化氮浓度测定既可分项测试，也可联合测试，提高了测试效率。</w:t>
      </w:r>
      <w:r>
        <w:rPr>
          <w:rFonts w:hint="eastAsia" w:ascii="宋体" w:hAnsi="宋体" w:eastAsia="宋体" w:cs="宋体"/>
          <w:spacing w:val="20"/>
          <w:sz w:val="28"/>
          <w:szCs w:val="28"/>
          <w:lang w:val="en-US" w:eastAsia="zh-CN"/>
        </w:rPr>
        <w:t>同一患者一小时内双联及三连测模式只扣一次传感器次数。</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val="en-US" w:eastAsia="zh-CN"/>
        </w:rPr>
        <w:t>8</w:t>
      </w:r>
      <w:r>
        <w:rPr>
          <w:rFonts w:hint="eastAsia" w:asciiTheme="minorEastAsia" w:hAnsiTheme="minorEastAsia" w:eastAsiaTheme="minorEastAsia"/>
          <w:color w:val="000000"/>
          <w:sz w:val="28"/>
          <w:szCs w:val="28"/>
        </w:rPr>
        <w:t>、 分析时间：</w:t>
      </w:r>
      <w:r>
        <w:rPr>
          <w:rFonts w:hint="eastAsia" w:asciiTheme="minorEastAsia" w:hAnsiTheme="minorEastAsia" w:eastAsiaTheme="minorEastAsia"/>
          <w:color w:val="000000"/>
          <w:sz w:val="28"/>
          <w:szCs w:val="28"/>
        </w:rPr>
        <w:tab/>
      </w:r>
      <w:r>
        <w:rPr>
          <w:rFonts w:hint="eastAsia" w:asciiTheme="minorEastAsia" w:hAnsiTheme="minorEastAsia" w:eastAsiaTheme="minorEastAsia"/>
          <w:color w:val="000000"/>
          <w:sz w:val="28"/>
          <w:szCs w:val="28"/>
        </w:rPr>
        <w:t>约等于70秒</w:t>
      </w:r>
    </w:p>
    <w:p>
      <w:pPr>
        <w:spacing w:line="360" w:lineRule="exact"/>
        <w:ind w:left="2380" w:hanging="2380" w:hangingChars="8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val="en-US" w:eastAsia="zh-CN"/>
        </w:rPr>
        <w:t>9</w:t>
      </w:r>
      <w:r>
        <w:rPr>
          <w:rFonts w:hint="eastAsia" w:asciiTheme="minorEastAsia" w:hAnsiTheme="minorEastAsia" w:eastAsiaTheme="minorEastAsia"/>
          <w:color w:val="000000"/>
          <w:sz w:val="28"/>
          <w:szCs w:val="28"/>
        </w:rPr>
        <w:t>、质量控制：1）仪器开机自动校准，也可用一氧化氮标准气、呼出气三种检验校准方式检验校准</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ab/>
      </w:r>
      <w:r>
        <w:rPr>
          <w:rFonts w:hint="eastAsia" w:asciiTheme="minorEastAsia" w:hAnsiTheme="minorEastAsia" w:eastAsiaTheme="minorEastAsia"/>
          <w:color w:val="000000"/>
          <w:sz w:val="28"/>
          <w:szCs w:val="28"/>
        </w:rPr>
        <w:t xml:space="preserve">              2）自动监控并提示分析过程，确保分析的准确性与重复性</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w:t>
      </w:r>
      <w:r>
        <w:rPr>
          <w:rFonts w:hint="eastAsia" w:asciiTheme="minorEastAsia" w:hAnsiTheme="minorEastAsia" w:eastAsiaTheme="minorEastAsia"/>
          <w:color w:val="000000"/>
          <w:sz w:val="28"/>
          <w:szCs w:val="28"/>
          <w:lang w:val="en-US" w:eastAsia="zh-CN"/>
        </w:rPr>
        <w:t>0</w:t>
      </w:r>
      <w:r>
        <w:rPr>
          <w:rFonts w:hint="eastAsia" w:asciiTheme="minorEastAsia" w:hAnsiTheme="minorEastAsia" w:eastAsiaTheme="minorEastAsia"/>
          <w:color w:val="000000"/>
          <w:sz w:val="28"/>
          <w:szCs w:val="28"/>
        </w:rPr>
        <w:t>、精确度：   误差±3ppb或±10%</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w:t>
      </w:r>
      <w:r>
        <w:rPr>
          <w:rFonts w:hint="eastAsia" w:asciiTheme="minorEastAsia" w:hAnsiTheme="minorEastAsia" w:eastAsiaTheme="minorEastAsia"/>
          <w:color w:val="000000"/>
          <w:sz w:val="28"/>
          <w:szCs w:val="28"/>
          <w:lang w:val="en-US" w:eastAsia="zh-CN"/>
        </w:rPr>
        <w:t>1</w:t>
      </w:r>
      <w:r>
        <w:rPr>
          <w:rFonts w:hint="eastAsia" w:asciiTheme="minorEastAsia" w:hAnsiTheme="minorEastAsia" w:eastAsiaTheme="minorEastAsia"/>
          <w:color w:val="000000"/>
          <w:sz w:val="28"/>
          <w:szCs w:val="28"/>
        </w:rPr>
        <w:t>、重复性：   相对偏差CV应在10％内</w:t>
      </w:r>
    </w:p>
    <w:p>
      <w:pPr>
        <w:spacing w:line="360" w:lineRule="exact"/>
        <w:ind w:left="2380" w:hanging="2380" w:hangingChars="850"/>
        <w:rPr>
          <w:rFonts w:hint="eastAsia"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1.1</w:t>
      </w:r>
      <w:r>
        <w:rPr>
          <w:rFonts w:hint="eastAsia" w:asciiTheme="minorEastAsia" w:hAnsiTheme="minorEastAsia" w:eastAsiaTheme="minorEastAsia"/>
          <w:color w:val="000000"/>
          <w:sz w:val="28"/>
          <w:szCs w:val="28"/>
          <w:lang w:val="en-US" w:eastAsia="zh-CN"/>
        </w:rPr>
        <w:t>2</w:t>
      </w:r>
      <w:r>
        <w:rPr>
          <w:rFonts w:hint="eastAsia" w:asciiTheme="minorEastAsia" w:hAnsiTheme="minorEastAsia" w:eastAsiaTheme="minorEastAsia"/>
          <w:color w:val="000000"/>
          <w:sz w:val="28"/>
          <w:szCs w:val="28"/>
        </w:rPr>
        <w:t>、线性：    线性</w:t>
      </w:r>
      <w:r>
        <w:rPr>
          <w:rFonts w:hint="eastAsia" w:asciiTheme="minorEastAsia" w:hAnsiTheme="minorEastAsia"/>
          <w:sz w:val="24"/>
          <w:szCs w:val="24"/>
        </w:rPr>
        <w:t>≥</w:t>
      </w:r>
      <w:r>
        <w:rPr>
          <w:rFonts w:hint="eastAsia" w:asciiTheme="minorEastAsia" w:hAnsiTheme="minorEastAsia" w:eastAsiaTheme="minorEastAsia"/>
          <w:color w:val="000000"/>
          <w:sz w:val="28"/>
          <w:szCs w:val="28"/>
        </w:rPr>
        <w:t>0.9</w:t>
      </w:r>
      <w:r>
        <w:rPr>
          <w:rFonts w:hint="eastAsia" w:asciiTheme="minorEastAsia" w:hAnsiTheme="minorEastAsia" w:eastAsiaTheme="minorEastAsia"/>
          <w:color w:val="000000"/>
          <w:sz w:val="28"/>
          <w:szCs w:val="28"/>
          <w:lang w:val="en-US" w:eastAsia="zh-CN"/>
        </w:rPr>
        <w:t>8</w:t>
      </w:r>
    </w:p>
    <w:p>
      <w:pPr>
        <w:spacing w:line="360" w:lineRule="exact"/>
        <w:ind w:left="2380" w:hanging="2380" w:hangingChars="850"/>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lang w:val="en-US" w:eastAsia="zh-CN"/>
        </w:rPr>
        <w:t>1.13、稳定性：测量间隔在2.5小时内的浓度变化率小于±10％。</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1.14、呼气排空生理死腔气体：符合技术标准规定200-300ml</w:t>
      </w:r>
    </w:p>
    <w:p>
      <w:pPr>
        <w:spacing w:line="360" w:lineRule="exact"/>
        <w:ind w:left="3500" w:hanging="3500" w:hangingChars="12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1.15、精准采集气体功能：符合技术标准规定，采集呼气后4秒气体分析（200ml）</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1.16、电源：1个标准交流转换电源（220v转24v）</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1.17、一氧化氮过滤功能：设备可有效过滤外界一氧化氮</w:t>
      </w:r>
    </w:p>
    <w:p>
      <w:pPr>
        <w:spacing w:line="360" w:lineRule="exac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1.18、应用软件：主机系统软件集成数据管理软件和数据分析软件</w:t>
      </w:r>
    </w:p>
    <w:p>
      <w:pPr>
        <w:spacing w:line="360" w:lineRule="exac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终身免费软件版本升级</w:t>
      </w:r>
    </w:p>
    <w:p>
      <w:pPr>
        <w:spacing w:line="360" w:lineRule="exact"/>
        <w:ind w:left="840" w:hanging="840" w:hangingChars="3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1.19、报告功能：</w:t>
      </w:r>
      <w:r>
        <w:rPr>
          <w:rFonts w:hint="eastAsia" w:asciiTheme="minorEastAsia" w:hAnsiTheme="minorEastAsia" w:eastAsiaTheme="minorEastAsia"/>
          <w:color w:val="000000"/>
          <w:sz w:val="28"/>
          <w:szCs w:val="28"/>
          <w:lang w:val="en-US" w:eastAsia="zh-CN"/>
        </w:rPr>
        <w:t>模板支持定制，</w:t>
      </w:r>
      <w:r>
        <w:rPr>
          <w:rFonts w:hint="eastAsia" w:asciiTheme="minorEastAsia" w:hAnsiTheme="minorEastAsia" w:eastAsiaTheme="minorEastAsia"/>
          <w:color w:val="000000"/>
          <w:sz w:val="28"/>
          <w:szCs w:val="28"/>
        </w:rPr>
        <w:t>数据管理软件可自动生成报告，形成趋势曲线等功能（建立患者个人健康档案，适合呼吸慢病管理）</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1.20、工作环境温度：</w:t>
      </w:r>
      <w:r>
        <w:rPr>
          <w:rFonts w:hint="eastAsia" w:asciiTheme="minorEastAsia" w:hAnsiTheme="minorEastAsia" w:eastAsiaTheme="minorEastAsia"/>
          <w:color w:val="000000"/>
          <w:sz w:val="28"/>
          <w:szCs w:val="28"/>
        </w:rPr>
        <w:tab/>
      </w:r>
      <w:r>
        <w:rPr>
          <w:rFonts w:hint="eastAsia" w:asciiTheme="minorEastAsia" w:hAnsiTheme="minorEastAsia" w:eastAsiaTheme="minorEastAsia"/>
          <w:color w:val="000000"/>
          <w:sz w:val="28"/>
          <w:szCs w:val="28"/>
        </w:rPr>
        <w:t>5℃～40℃</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1.21、工作环境湿度：</w:t>
      </w:r>
      <w:r>
        <w:rPr>
          <w:rFonts w:hint="eastAsia" w:asciiTheme="minorEastAsia" w:hAnsiTheme="minorEastAsia" w:eastAsiaTheme="minorEastAsia"/>
          <w:color w:val="000000"/>
          <w:sz w:val="28"/>
          <w:szCs w:val="28"/>
        </w:rPr>
        <w:tab/>
      </w:r>
      <w:r>
        <w:rPr>
          <w:rFonts w:hint="eastAsia" w:asciiTheme="minorEastAsia" w:hAnsiTheme="minorEastAsia" w:eastAsiaTheme="minorEastAsia"/>
          <w:color w:val="000000"/>
          <w:sz w:val="28"/>
          <w:szCs w:val="28"/>
        </w:rPr>
        <w:t>≤80%</w:t>
      </w:r>
    </w:p>
    <w:p>
      <w:pPr>
        <w:spacing w:line="360" w:lineRule="exact"/>
        <w:ind w:left="2940" w:hanging="2940" w:hangingChars="10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1.22、系统自检功能： 开机时可对主机、检测器、电脑的连接及运行状态进行自检</w:t>
      </w:r>
    </w:p>
    <w:p>
      <w:pPr>
        <w:spacing w:line="360" w:lineRule="exact"/>
        <w:ind w:left="3780" w:hanging="3780" w:hangingChars="135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1.23、数据存储、导出功能：可存储200万个检测数据并具备数据</w:t>
      </w:r>
      <w:r>
        <w:rPr>
          <w:rFonts w:hint="eastAsia" w:asciiTheme="minorEastAsia" w:hAnsiTheme="minorEastAsia" w:eastAsiaTheme="minorEastAsia"/>
          <w:color w:val="000000"/>
          <w:sz w:val="28"/>
          <w:szCs w:val="28"/>
          <w:lang w:val="en-US" w:eastAsia="zh-CN"/>
        </w:rPr>
        <w:t>导</w:t>
      </w:r>
      <w:r>
        <w:rPr>
          <w:rFonts w:hint="eastAsia" w:asciiTheme="minorEastAsia" w:hAnsiTheme="minorEastAsia" w:eastAsiaTheme="minorEastAsia"/>
          <w:color w:val="000000"/>
          <w:sz w:val="28"/>
          <w:szCs w:val="28"/>
        </w:rPr>
        <w:t>出及备份功能（可随时查询患者历史数据）</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1.24、单机软件升级：</w:t>
      </w:r>
      <w:r>
        <w:rPr>
          <w:rFonts w:hint="eastAsia" w:asciiTheme="minorEastAsia" w:hAnsiTheme="minorEastAsia" w:eastAsiaTheme="minorEastAsia"/>
          <w:color w:val="000000"/>
          <w:sz w:val="28"/>
          <w:szCs w:val="28"/>
        </w:rPr>
        <w:tab/>
      </w:r>
      <w:r>
        <w:rPr>
          <w:rFonts w:hint="eastAsia" w:asciiTheme="minorEastAsia" w:hAnsiTheme="minorEastAsia" w:eastAsiaTheme="minorEastAsia"/>
          <w:color w:val="000000"/>
          <w:sz w:val="28"/>
          <w:szCs w:val="28"/>
        </w:rPr>
        <w:t>终身免费软件版本升级，具有功能拓展能力</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w:t>
      </w:r>
      <w:r>
        <w:rPr>
          <w:rFonts w:hint="eastAsia" w:asciiTheme="minorEastAsia" w:hAnsiTheme="minorEastAsia" w:eastAsiaTheme="minorEastAsia"/>
          <w:color w:val="000000"/>
          <w:sz w:val="28"/>
          <w:szCs w:val="28"/>
          <w:lang w:val="en-US" w:eastAsia="zh-CN"/>
        </w:rPr>
        <w:t>5</w:t>
      </w:r>
      <w:r>
        <w:rPr>
          <w:rFonts w:hint="eastAsia" w:asciiTheme="minorEastAsia" w:hAnsiTheme="minorEastAsia" w:eastAsiaTheme="minorEastAsia"/>
          <w:color w:val="000000"/>
          <w:sz w:val="28"/>
          <w:szCs w:val="28"/>
        </w:rPr>
        <w:t>、具备演示功能：</w:t>
      </w:r>
      <w:r>
        <w:rPr>
          <w:rFonts w:hint="eastAsia" w:asciiTheme="minorEastAsia" w:hAnsiTheme="minorEastAsia" w:eastAsiaTheme="minorEastAsia"/>
          <w:color w:val="000000"/>
          <w:sz w:val="28"/>
          <w:szCs w:val="28"/>
        </w:rPr>
        <w:tab/>
      </w:r>
      <w:r>
        <w:rPr>
          <w:rFonts w:hint="eastAsia" w:asciiTheme="minorEastAsia" w:hAnsiTheme="minorEastAsia" w:eastAsiaTheme="minorEastAsia"/>
          <w:color w:val="000000"/>
          <w:sz w:val="28"/>
          <w:szCs w:val="28"/>
        </w:rPr>
        <w:t>视觉激励软件具备演示功能</w:t>
      </w:r>
    </w:p>
    <w:p>
      <w:pPr>
        <w:spacing w:line="360" w:lineRule="exact"/>
        <w:ind w:left="3080" w:hanging="3080" w:hangingChars="1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w:t>
      </w:r>
      <w:r>
        <w:rPr>
          <w:rFonts w:hint="eastAsia" w:asciiTheme="minorEastAsia" w:hAnsiTheme="minorEastAsia" w:eastAsiaTheme="minorEastAsia"/>
          <w:color w:val="000000"/>
          <w:sz w:val="28"/>
          <w:szCs w:val="28"/>
          <w:lang w:val="en-US" w:eastAsia="zh-CN"/>
        </w:rPr>
        <w:t>6</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床旁演示功能</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外观手提式设计，连接平板</w:t>
      </w:r>
      <w:r>
        <w:rPr>
          <w:rFonts w:hint="eastAsia" w:asciiTheme="minorEastAsia" w:hAnsiTheme="minorEastAsia" w:eastAsiaTheme="minorEastAsia"/>
          <w:color w:val="000000"/>
          <w:sz w:val="28"/>
          <w:szCs w:val="28"/>
        </w:rPr>
        <w:t>可在院内进行移动监测</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w:t>
      </w:r>
      <w:r>
        <w:rPr>
          <w:rFonts w:hint="eastAsia" w:asciiTheme="minorEastAsia" w:hAnsiTheme="minorEastAsia" w:eastAsiaTheme="minorEastAsia"/>
          <w:color w:val="000000"/>
          <w:sz w:val="28"/>
          <w:szCs w:val="28"/>
          <w:lang w:val="en-US" w:eastAsia="zh-CN"/>
        </w:rPr>
        <w:t>7</w:t>
      </w:r>
      <w:r>
        <w:rPr>
          <w:rFonts w:hint="eastAsia" w:asciiTheme="minorEastAsia" w:hAnsiTheme="minorEastAsia" w:eastAsiaTheme="minorEastAsia"/>
          <w:color w:val="000000"/>
          <w:sz w:val="28"/>
          <w:szCs w:val="28"/>
        </w:rPr>
        <w:t>、技术标准：1)符合国家医疗器械注册标准</w:t>
      </w:r>
    </w:p>
    <w:p>
      <w:pPr>
        <w:spacing w:line="360" w:lineRule="exact"/>
        <w:ind w:left="2240" w:hanging="2240" w:hangingChars="8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ab/>
      </w:r>
      <w:r>
        <w:rPr>
          <w:rFonts w:hint="eastAsia" w:asciiTheme="minorEastAsia" w:hAnsiTheme="minorEastAsia" w:eastAsiaTheme="minorEastAsia"/>
          <w:color w:val="000000"/>
          <w:sz w:val="28"/>
          <w:szCs w:val="28"/>
        </w:rPr>
        <w:t>2）符合2005 年欧美 ATS/ERS 呼出气一氧化氮测定技术标准指南</w:t>
      </w:r>
    </w:p>
    <w:p>
      <w:pPr>
        <w:spacing w:line="360" w:lineRule="exact"/>
        <w:ind w:left="2380" w:leftChars="1000" w:hanging="280" w:hangingChars="1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3）符合2007年美国 FDA 呼出气一氧化氮测定产</w:t>
      </w:r>
    </w:p>
    <w:p>
      <w:pPr>
        <w:spacing w:line="360" w:lineRule="exact"/>
        <w:ind w:left="2381" w:leftChars="1067" w:hanging="140" w:hangingChars="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品注册指南</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w:t>
      </w:r>
      <w:r>
        <w:rPr>
          <w:rFonts w:hint="eastAsia" w:asciiTheme="minorEastAsia" w:hAnsiTheme="minorEastAsia" w:eastAsiaTheme="minorEastAsia"/>
          <w:color w:val="000000"/>
          <w:sz w:val="28"/>
          <w:szCs w:val="28"/>
          <w:lang w:val="en-US" w:eastAsia="zh-CN"/>
        </w:rPr>
        <w:t>8</w:t>
      </w:r>
      <w:r>
        <w:rPr>
          <w:rFonts w:hint="eastAsia" w:asciiTheme="minorEastAsia" w:hAnsiTheme="minorEastAsia" w:eastAsiaTheme="minorEastAsia"/>
          <w:color w:val="000000"/>
          <w:sz w:val="28"/>
          <w:szCs w:val="28"/>
        </w:rPr>
        <w:t>、有效期：呼出气一氧化氮检测仪主机  5年/50000次</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二、配件</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2.1检测器</w:t>
      </w:r>
    </w:p>
    <w:p>
      <w:pPr>
        <w:spacing w:line="360" w:lineRule="exact"/>
        <w:rPr>
          <w:rFonts w:hint="default" w:asciiTheme="minorEastAsia" w:hAnsiTheme="minorEastAsia" w:eastAsiaTheme="minorEastAsia"/>
          <w:color w:val="000000"/>
          <w:sz w:val="28"/>
          <w:szCs w:val="28"/>
          <w:lang w:val="en-US" w:eastAsia="zh-CN"/>
        </w:rPr>
      </w:pPr>
      <w:r>
        <w:rPr>
          <w:rFonts w:hint="eastAsia" w:asciiTheme="minorEastAsia" w:hAnsiTheme="minorEastAsia" w:eastAsiaTheme="minorEastAsia"/>
          <w:color w:val="000000"/>
          <w:sz w:val="28"/>
          <w:szCs w:val="28"/>
        </w:rPr>
        <w:t>2.1.1、规格：  300人次</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500人次，800人次等</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2.1.2、检测原理：电化学法</w:t>
      </w:r>
    </w:p>
    <w:p>
      <w:pPr>
        <w:spacing w:line="360" w:lineRule="exact"/>
        <w:ind w:left="3220" w:hanging="3220" w:hangingChars="1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2.1.3、技术</w:t>
      </w:r>
      <w:r>
        <w:rPr>
          <w:rFonts w:hint="eastAsia" w:asciiTheme="minorEastAsia" w:hAnsiTheme="minorEastAsia" w:eastAsiaTheme="minorEastAsia"/>
          <w:color w:val="000000"/>
          <w:sz w:val="28"/>
          <w:szCs w:val="28"/>
          <w:lang w:val="en-US" w:eastAsia="zh-CN"/>
        </w:rPr>
        <w:t>核心部件</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传感器进口</w:t>
      </w:r>
      <w:r>
        <w:rPr>
          <w:rFonts w:hint="eastAsia" w:asciiTheme="minorEastAsia" w:hAnsiTheme="minorEastAsia" w:eastAsiaTheme="minorEastAsia"/>
          <w:color w:val="000000"/>
          <w:sz w:val="28"/>
          <w:szCs w:val="28"/>
        </w:rPr>
        <w:t>厂家定制，融入核心技术创新制造</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2.1.4、有效期：一氧化氮检测器3年</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2.2、一次性过滤器</w:t>
      </w:r>
    </w:p>
    <w:p>
      <w:pPr>
        <w:spacing w:line="360" w:lineRule="exact"/>
        <w:ind w:left="2380" w:hanging="2380" w:hangingChars="8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2.2.1、材质组分：外壳由高分子聚合材料组成，内有过滤膜，可有效过滤呼出气，专人专用，一次性使用，符合医院院感防控要求</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2.2.2、有效期：2年</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2.3、呼吸过滤系统</w:t>
      </w:r>
    </w:p>
    <w:p>
      <w:pPr>
        <w:spacing w:line="360" w:lineRule="exact"/>
        <w:ind w:left="2520" w:hanging="2520" w:hangingChars="9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2.3.1、呼吸手柄：</w:t>
      </w:r>
      <w:r>
        <w:rPr>
          <w:rFonts w:hint="eastAsia" w:asciiTheme="minorEastAsia" w:hAnsiTheme="minorEastAsia" w:eastAsiaTheme="minorEastAsia"/>
          <w:color w:val="000000"/>
          <w:sz w:val="28"/>
          <w:szCs w:val="28"/>
        </w:rPr>
        <w:tab/>
      </w:r>
      <w:r>
        <w:rPr>
          <w:rFonts w:hint="eastAsia" w:asciiTheme="minorEastAsia" w:hAnsiTheme="minorEastAsia" w:eastAsiaTheme="minorEastAsia"/>
          <w:color w:val="000000"/>
          <w:sz w:val="28"/>
          <w:szCs w:val="28"/>
        </w:rPr>
        <w:t>连接机器的NO手柄拥有2个通路，一个通路供吸气使用过滤NO，另外一个通路供呼气使用，将呼出气体送入机器中，高效过滤外界环境一氧化氮气体（更方便患者操作）</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2.3.2、有效期：   3年/建议2000次更换</w:t>
      </w:r>
    </w:p>
    <w:p>
      <w:pPr>
        <w:spacing w:line="3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三、认证情况</w:t>
      </w:r>
    </w:p>
    <w:p>
      <w:pPr>
        <w:spacing w:line="360" w:lineRule="exact"/>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NMPA 认证：NMPA二类医疗器械认证</w:t>
      </w:r>
    </w:p>
    <w:p>
      <w:pPr>
        <w:autoSpaceDE w:val="0"/>
        <w:autoSpaceDN w:val="0"/>
        <w:adjustRightInd w:val="0"/>
        <w:spacing w:line="400" w:lineRule="exact"/>
        <w:rPr>
          <w:rFonts w:hint="eastAsia" w:ascii="宋体" w:hAnsi="宋体" w:eastAsia="宋体" w:cs="宋体"/>
          <w:kern w:val="0"/>
          <w:sz w:val="28"/>
          <w:szCs w:val="28"/>
          <w:lang w:val="zh-CN"/>
        </w:rPr>
      </w:pPr>
      <w:r>
        <w:rPr>
          <w:rFonts w:hint="eastAsia" w:hAnsi="宋体" w:eastAsia="宋体" w:cs="宋体" w:asciiTheme="minorAscii"/>
          <w:bCs/>
          <w:spacing w:val="20"/>
          <w:sz w:val="24"/>
          <w:szCs w:val="24"/>
        </w:rPr>
        <w:t>★</w:t>
      </w:r>
      <w:bookmarkStart w:id="0" w:name="_GoBack"/>
      <w:bookmarkEnd w:id="0"/>
      <w:r>
        <w:rPr>
          <w:rFonts w:hint="eastAsia" w:ascii="宋体" w:hAnsi="宋体" w:eastAsia="宋体" w:cs="宋体"/>
          <w:spacing w:val="20"/>
          <w:sz w:val="28"/>
          <w:szCs w:val="28"/>
        </w:rPr>
        <w:t>质量管理体系</w:t>
      </w:r>
      <w:r>
        <w:rPr>
          <w:rFonts w:hint="eastAsia" w:ascii="宋体" w:hAnsi="宋体" w:eastAsia="宋体" w:cs="宋体"/>
          <w:spacing w:val="20"/>
          <w:sz w:val="28"/>
          <w:szCs w:val="28"/>
          <w:lang w:val="en-US" w:eastAsia="zh-CN"/>
        </w:rPr>
        <w:t>认证</w:t>
      </w:r>
      <w:r>
        <w:rPr>
          <w:rFonts w:hint="eastAsia" w:ascii="宋体" w:hAnsi="宋体" w:eastAsia="宋体" w:cs="宋体"/>
          <w:spacing w:val="20"/>
          <w:sz w:val="28"/>
          <w:szCs w:val="28"/>
        </w:rPr>
        <w:t>：</w:t>
      </w:r>
      <w:r>
        <w:rPr>
          <w:rFonts w:hint="eastAsia" w:ascii="宋体" w:hAnsi="宋体" w:eastAsia="宋体" w:cs="宋体"/>
          <w:kern w:val="0"/>
          <w:sz w:val="28"/>
          <w:szCs w:val="28"/>
          <w:lang w:val="zh-CN"/>
        </w:rPr>
        <w:t xml:space="preserve"> GB/T 19001-2016 idt ISO 9001：2015</w:t>
      </w:r>
    </w:p>
    <w:p>
      <w:pPr>
        <w:adjustRightInd w:val="0"/>
        <w:snapToGrid w:val="0"/>
        <w:spacing w:line="374" w:lineRule="exact"/>
        <w:jc w:val="left"/>
        <w:rPr>
          <w:rFonts w:hint="eastAsia" w:ascii="宋体" w:hAnsi="宋体" w:eastAsia="宋体" w:cs="宋体"/>
          <w:spacing w:val="20"/>
          <w:sz w:val="28"/>
          <w:szCs w:val="28"/>
        </w:rPr>
      </w:pPr>
      <w:r>
        <w:rPr>
          <w:rFonts w:hint="eastAsia" w:ascii="宋体" w:hAnsi="宋体" w:eastAsia="宋体" w:cs="宋体"/>
          <w:spacing w:val="20"/>
          <w:sz w:val="28"/>
          <w:szCs w:val="28"/>
        </w:rPr>
        <w:t xml:space="preserve">                 </w:t>
      </w:r>
      <w:r>
        <w:rPr>
          <w:rFonts w:hint="eastAsia" w:ascii="宋体" w:hAnsi="宋体" w:eastAsia="宋体" w:cs="宋体"/>
          <w:kern w:val="0"/>
          <w:sz w:val="28"/>
          <w:szCs w:val="28"/>
          <w:lang w:val="zh-CN"/>
        </w:rPr>
        <w:t>YY/T 0287-2017 idt ISO 13485:2016</w:t>
      </w:r>
    </w:p>
    <w:p>
      <w:pPr>
        <w:spacing w:line="360" w:lineRule="exact"/>
        <w:ind w:firstLine="420" w:firstLineChars="150"/>
        <w:rPr>
          <w:rFonts w:hint="eastAsia" w:ascii="宋体" w:hAnsi="宋体" w:eastAsia="宋体" w:cs="宋体"/>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Arial Unicode MS"/>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33"/>
    <w:multiLevelType w:val="multilevel"/>
    <w:tmpl w:val="02A645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0621E7"/>
    <w:multiLevelType w:val="multilevel"/>
    <w:tmpl w:val="330621E7"/>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等线" w:hAnsi="等线" w:eastAsia="等线" w:cs="Times New Roman"/>
        <w:b/>
        <w:sz w:val="28"/>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8C03848"/>
    <w:multiLevelType w:val="multilevel"/>
    <w:tmpl w:val="78C03848"/>
    <w:lvl w:ilvl="0" w:tentative="0">
      <w:start w:val="1"/>
      <w:numFmt w:val="decimal"/>
      <w:lvlText w:val="%1."/>
      <w:lvlJc w:val="left"/>
      <w:pPr>
        <w:ind w:left="525" w:hanging="525"/>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7C2F6882"/>
    <w:multiLevelType w:val="multilevel"/>
    <w:tmpl w:val="7C2F688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48CE"/>
    <w:rsid w:val="0000126B"/>
    <w:rsid w:val="000511F0"/>
    <w:rsid w:val="00097493"/>
    <w:rsid w:val="000D40DA"/>
    <w:rsid w:val="00102EB6"/>
    <w:rsid w:val="00177962"/>
    <w:rsid w:val="00192141"/>
    <w:rsid w:val="001A7952"/>
    <w:rsid w:val="001C0A3E"/>
    <w:rsid w:val="001D076A"/>
    <w:rsid w:val="001E5DA5"/>
    <w:rsid w:val="001F036A"/>
    <w:rsid w:val="00201A76"/>
    <w:rsid w:val="00223BB3"/>
    <w:rsid w:val="002652FD"/>
    <w:rsid w:val="00265E25"/>
    <w:rsid w:val="002C75D2"/>
    <w:rsid w:val="002D69BD"/>
    <w:rsid w:val="002F6165"/>
    <w:rsid w:val="003156FE"/>
    <w:rsid w:val="003611B2"/>
    <w:rsid w:val="003E5EB3"/>
    <w:rsid w:val="00407ABF"/>
    <w:rsid w:val="004829AE"/>
    <w:rsid w:val="004C60DB"/>
    <w:rsid w:val="005150AE"/>
    <w:rsid w:val="0055133E"/>
    <w:rsid w:val="005848E2"/>
    <w:rsid w:val="005937B2"/>
    <w:rsid w:val="005D2D42"/>
    <w:rsid w:val="00636FA8"/>
    <w:rsid w:val="00640511"/>
    <w:rsid w:val="00657B45"/>
    <w:rsid w:val="00660B96"/>
    <w:rsid w:val="006E488E"/>
    <w:rsid w:val="00740A62"/>
    <w:rsid w:val="00760F31"/>
    <w:rsid w:val="00790472"/>
    <w:rsid w:val="007B214E"/>
    <w:rsid w:val="00876483"/>
    <w:rsid w:val="00891C27"/>
    <w:rsid w:val="00893826"/>
    <w:rsid w:val="00903040"/>
    <w:rsid w:val="009723A9"/>
    <w:rsid w:val="00975813"/>
    <w:rsid w:val="009B12F3"/>
    <w:rsid w:val="00A02C2C"/>
    <w:rsid w:val="00A22B71"/>
    <w:rsid w:val="00A4482A"/>
    <w:rsid w:val="00A45D8C"/>
    <w:rsid w:val="00A81F59"/>
    <w:rsid w:val="00A84FE0"/>
    <w:rsid w:val="00AA6C57"/>
    <w:rsid w:val="00B35A32"/>
    <w:rsid w:val="00B622D8"/>
    <w:rsid w:val="00B7150D"/>
    <w:rsid w:val="00B82FB4"/>
    <w:rsid w:val="00B975D1"/>
    <w:rsid w:val="00BD393D"/>
    <w:rsid w:val="00BF0B0C"/>
    <w:rsid w:val="00BF3A22"/>
    <w:rsid w:val="00C1281E"/>
    <w:rsid w:val="00C65FA9"/>
    <w:rsid w:val="00C73B0E"/>
    <w:rsid w:val="00C81AAF"/>
    <w:rsid w:val="00C905B8"/>
    <w:rsid w:val="00CA3399"/>
    <w:rsid w:val="00CA5AED"/>
    <w:rsid w:val="00CB2156"/>
    <w:rsid w:val="00CE56F9"/>
    <w:rsid w:val="00CE6E80"/>
    <w:rsid w:val="00CF698D"/>
    <w:rsid w:val="00CF75D2"/>
    <w:rsid w:val="00D2118D"/>
    <w:rsid w:val="00D27C6B"/>
    <w:rsid w:val="00DC73E8"/>
    <w:rsid w:val="00E17680"/>
    <w:rsid w:val="00E348CE"/>
    <w:rsid w:val="00E467D6"/>
    <w:rsid w:val="00E616D1"/>
    <w:rsid w:val="00E61EB1"/>
    <w:rsid w:val="00E712C6"/>
    <w:rsid w:val="00E844EA"/>
    <w:rsid w:val="00F21ED8"/>
    <w:rsid w:val="00F35E26"/>
    <w:rsid w:val="00F4697E"/>
    <w:rsid w:val="00F60C6A"/>
    <w:rsid w:val="00F807C2"/>
    <w:rsid w:val="00F81919"/>
    <w:rsid w:val="00FB1FD7"/>
    <w:rsid w:val="0622100D"/>
    <w:rsid w:val="18292C7E"/>
    <w:rsid w:val="32A923D8"/>
    <w:rsid w:val="3B186E2A"/>
    <w:rsid w:val="3C492FE7"/>
    <w:rsid w:val="427B3B2D"/>
    <w:rsid w:val="45A456DF"/>
    <w:rsid w:val="48B56B8F"/>
    <w:rsid w:val="5C5328F1"/>
    <w:rsid w:val="65E0706A"/>
    <w:rsid w:val="6A1776BF"/>
    <w:rsid w:val="6B68269A"/>
    <w:rsid w:val="72F67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272</Words>
  <Characters>1551</Characters>
  <Lines>12</Lines>
  <Paragraphs>3</Paragraphs>
  <TotalTime>0</TotalTime>
  <ScaleCrop>false</ScaleCrop>
  <LinksUpToDate>false</LinksUpToDate>
  <CharactersWithSpaces>1820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2019-04-04T02:02:00Z</dcterms:created>
  <dc:creator>MT</dc:creator>
  <cp:lastModifiedBy>Administrator</cp:lastModifiedBy>
  <cp:lastPrinted>2019-03-07T08:49:00Z</cp:lastPrinted>
  <dcterms:modified xsi:type="dcterms:W3CDTF">2020-09-09T07:59:56Z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