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00"/>
        </w:tabs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服务器技术要求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2U机架式服务器，国际知名品牌，不接受OEM产品。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本次配置两颗4110 CPU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★配置32GB内存；支持≥24条ECC DDR4  RDIMM /LRDIMM内存插槽，最大支持容量≥3TB；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★配置4块4000G硬盘；可选择支持≥31个2.5英寸SATA/SAS/SSD硬盘；支持 2*M.2 SATA SSD，支持可扩展≥20个热插拔3.5''硬盘槽位+4个2.5''盘；支持硬RAID1、5、6。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★配置：2*GE+2*10GE网口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PCI-E I/O插槽总数：≥10个，标配集成显卡，显存≥32 MB，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满配冗余热插拔电源，并提供配套的电源连接线，单电源额定功率≥550W，满配冗余风扇,支持单风扇失效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服务器管理系统支持国产自研管理芯片，投标人需要提供证明材料。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可管理和维护性:1. 集成系统管理处理器支持：自动服务器重启、风扇监视和控制、电源监控、温度监控、启动/关闭、按序重启、本地固件更新、错误日志，可通过可视化工具提供系统未来状况的可视显示； 2.具有图形管理界面及其他高级管理功能；3.配置独立的远程管理控制端口，支持远程监控图形界面, 可实现与操作系统无关的远程对服务器的完全控制，包括远程的开机、关机、重启、虚拟软驱、虚拟光驱等操作；投标产品单板管理软件的Firmware支持双镜像，主引导区升级失效，可以从从引导区启动。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为方便使用，需支持中文BIOS界面，支持黑匣子功能。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28"/>
          <w:szCs w:val="28"/>
        </w:rPr>
        <w:t>投标产品具备带外故障检测功能，不依赖于OS，对硬件故障如CPU故障、I2C和 IPMB总线故障、PCIe设备故障、硬盘故障进行检测和预告警。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586CF0"/>
    <w:rsid w:val="1A4E0C23"/>
    <w:rsid w:val="1B466E3D"/>
    <w:rsid w:val="282D333F"/>
    <w:rsid w:val="2DFC4166"/>
    <w:rsid w:val="31CB648F"/>
    <w:rsid w:val="496C7391"/>
    <w:rsid w:val="4F3E41F3"/>
    <w:rsid w:val="696E5CEF"/>
    <w:rsid w:val="7741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2019-10-29T06:38:00Z</dcterms:created>
  <dc:creator>Administrator</dc:creator>
  <cp:lastModifiedBy>Hunterjie</cp:lastModifiedBy>
  <dcterms:modified xsi:type="dcterms:W3CDTF">2020-05-08T00:48:45Z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