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37" w:rsidRPr="00D1547C" w:rsidRDefault="00E95B37" w:rsidP="00E95B37">
      <w:pPr>
        <w:spacing w:line="500" w:lineRule="exact"/>
        <w:jc w:val="center"/>
        <w:rPr>
          <w:rFonts w:ascii="黑体" w:eastAsia="黑体" w:hAnsi="黑体" w:cs="Tahoma"/>
          <w:kern w:val="0"/>
          <w:sz w:val="30"/>
          <w:szCs w:val="30"/>
        </w:rPr>
      </w:pPr>
      <w:r w:rsidRPr="00D1547C">
        <w:rPr>
          <w:rFonts w:ascii="黑体" w:eastAsia="黑体" w:hAnsi="黑体" w:cs="Tahoma" w:hint="eastAsia"/>
          <w:kern w:val="0"/>
          <w:sz w:val="30"/>
          <w:szCs w:val="30"/>
        </w:rPr>
        <w:t>移液器采购统计表</w:t>
      </w:r>
    </w:p>
    <w:tbl>
      <w:tblPr>
        <w:tblStyle w:val="a7"/>
        <w:tblW w:w="9419" w:type="dxa"/>
        <w:tblLook w:val="04A0"/>
      </w:tblPr>
      <w:tblGrid>
        <w:gridCol w:w="2130"/>
        <w:gridCol w:w="2130"/>
        <w:gridCol w:w="2131"/>
        <w:gridCol w:w="1514"/>
        <w:gridCol w:w="1514"/>
      </w:tblGrid>
      <w:tr w:rsidR="00E95B37" w:rsidRPr="00D1547C" w:rsidTr="000818FD">
        <w:tc>
          <w:tcPr>
            <w:tcW w:w="2130" w:type="dxa"/>
          </w:tcPr>
          <w:p w:rsidR="00E95B37" w:rsidRPr="00D1547C" w:rsidRDefault="00E95B37" w:rsidP="000818FD">
            <w:pPr>
              <w:spacing w:line="500" w:lineRule="exact"/>
              <w:jc w:val="center"/>
              <w:rPr>
                <w:rFonts w:ascii="黑体" w:eastAsia="黑体" w:hAnsi="黑体" w:cs="Tahoma"/>
                <w:kern w:val="0"/>
                <w:sz w:val="30"/>
                <w:szCs w:val="30"/>
              </w:rPr>
            </w:pPr>
            <w:r w:rsidRPr="00D1547C">
              <w:rPr>
                <w:rFonts w:ascii="黑体" w:eastAsia="黑体" w:hAnsi="黑体" w:cs="Tahoma"/>
                <w:kern w:val="0"/>
                <w:sz w:val="30"/>
                <w:szCs w:val="30"/>
              </w:rPr>
              <w:t>名称</w:t>
            </w:r>
          </w:p>
        </w:tc>
        <w:tc>
          <w:tcPr>
            <w:tcW w:w="2130" w:type="dxa"/>
          </w:tcPr>
          <w:p w:rsidR="00E95B37" w:rsidRPr="00D1547C" w:rsidRDefault="00E95B37" w:rsidP="000818FD">
            <w:pPr>
              <w:spacing w:line="500" w:lineRule="exact"/>
              <w:jc w:val="center"/>
              <w:rPr>
                <w:rFonts w:ascii="黑体" w:eastAsia="黑体" w:hAnsi="黑体" w:cs="Tahoma"/>
                <w:kern w:val="0"/>
                <w:sz w:val="30"/>
                <w:szCs w:val="30"/>
              </w:rPr>
            </w:pPr>
            <w:r w:rsidRPr="00D1547C">
              <w:rPr>
                <w:rFonts w:ascii="黑体" w:eastAsia="黑体" w:hAnsi="黑体" w:cs="Tahoma"/>
                <w:kern w:val="0"/>
                <w:sz w:val="30"/>
                <w:szCs w:val="30"/>
              </w:rPr>
              <w:t>规格型号</w:t>
            </w:r>
          </w:p>
        </w:tc>
        <w:tc>
          <w:tcPr>
            <w:tcW w:w="2131" w:type="dxa"/>
          </w:tcPr>
          <w:p w:rsidR="00E95B37" w:rsidRPr="00D1547C" w:rsidRDefault="00E95B37" w:rsidP="000818FD">
            <w:pPr>
              <w:spacing w:line="500" w:lineRule="exact"/>
              <w:jc w:val="center"/>
              <w:rPr>
                <w:rFonts w:ascii="黑体" w:eastAsia="黑体" w:hAnsi="黑体" w:cs="Tahoma"/>
                <w:kern w:val="0"/>
                <w:sz w:val="30"/>
                <w:szCs w:val="30"/>
              </w:rPr>
            </w:pPr>
            <w:r w:rsidRPr="00D1547C">
              <w:rPr>
                <w:rFonts w:ascii="黑体" w:eastAsia="黑体" w:hAnsi="黑体" w:cs="Tahoma"/>
                <w:kern w:val="0"/>
                <w:sz w:val="30"/>
                <w:szCs w:val="30"/>
              </w:rPr>
              <w:t>品牌</w:t>
            </w:r>
          </w:p>
        </w:tc>
        <w:tc>
          <w:tcPr>
            <w:tcW w:w="1514" w:type="dxa"/>
          </w:tcPr>
          <w:p w:rsidR="00E95B37" w:rsidRPr="00D1547C" w:rsidRDefault="00E95B37" w:rsidP="000818FD">
            <w:pPr>
              <w:spacing w:line="500" w:lineRule="exact"/>
              <w:jc w:val="center"/>
              <w:rPr>
                <w:rFonts w:ascii="黑体" w:eastAsia="黑体" w:hAnsi="黑体" w:cs="Tahoma"/>
                <w:kern w:val="0"/>
                <w:sz w:val="30"/>
                <w:szCs w:val="30"/>
              </w:rPr>
            </w:pPr>
            <w:r w:rsidRPr="00D1547C">
              <w:rPr>
                <w:rFonts w:ascii="黑体" w:eastAsia="黑体" w:hAnsi="黑体" w:cs="Tahoma"/>
                <w:kern w:val="0"/>
                <w:sz w:val="30"/>
                <w:szCs w:val="30"/>
              </w:rPr>
              <w:t>数量</w:t>
            </w:r>
          </w:p>
        </w:tc>
        <w:tc>
          <w:tcPr>
            <w:tcW w:w="1514" w:type="dxa"/>
          </w:tcPr>
          <w:p w:rsidR="00E95B37" w:rsidRPr="00D1547C" w:rsidRDefault="00E95B37" w:rsidP="000818FD">
            <w:pPr>
              <w:spacing w:line="500" w:lineRule="exact"/>
              <w:jc w:val="center"/>
              <w:rPr>
                <w:rFonts w:ascii="黑体" w:eastAsia="黑体" w:hAnsi="黑体" w:cs="Tahom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Tahoma"/>
                <w:kern w:val="0"/>
                <w:sz w:val="30"/>
                <w:szCs w:val="30"/>
              </w:rPr>
              <w:t>预算单价</w:t>
            </w:r>
          </w:p>
        </w:tc>
      </w:tr>
      <w:tr w:rsidR="00E95B37" w:rsidTr="000818FD">
        <w:tc>
          <w:tcPr>
            <w:tcW w:w="2130" w:type="dxa"/>
            <w:vMerge w:val="restart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8道移液器</w:t>
            </w: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0.5-10ul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7500元/个</w:t>
            </w: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10-100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20-300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Pr="00752252" w:rsidRDefault="00AB79F1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color w:val="FF0000"/>
                <w:kern w:val="0"/>
                <w:sz w:val="30"/>
                <w:szCs w:val="30"/>
              </w:rPr>
              <w:t>3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  <w:tr w:rsidR="00E95B37" w:rsidTr="000818FD">
        <w:tc>
          <w:tcPr>
            <w:tcW w:w="2130" w:type="dxa"/>
            <w:vMerge w:val="restart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单道移液器</w:t>
            </w: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0.5-5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 w:val="restart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1700元/个</w:t>
            </w: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0.5-10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2-20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20-200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  <w:tr w:rsidR="00E95B37" w:rsidTr="000818FD">
        <w:tc>
          <w:tcPr>
            <w:tcW w:w="2130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  <w:tc>
          <w:tcPr>
            <w:tcW w:w="2130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100-1000 ul</w:t>
            </w:r>
          </w:p>
        </w:tc>
        <w:tc>
          <w:tcPr>
            <w:tcW w:w="2131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/>
                <w:kern w:val="0"/>
                <w:sz w:val="30"/>
                <w:szCs w:val="30"/>
              </w:rPr>
              <w:t>艾本德</w:t>
            </w:r>
          </w:p>
        </w:tc>
        <w:tc>
          <w:tcPr>
            <w:tcW w:w="1514" w:type="dxa"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Tahoma" w:cs="Tahoma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514" w:type="dxa"/>
            <w:vMerge/>
            <w:vAlign w:val="center"/>
          </w:tcPr>
          <w:p w:rsidR="00E95B37" w:rsidRDefault="00E95B37" w:rsidP="000818FD">
            <w:pPr>
              <w:spacing w:line="500" w:lineRule="exact"/>
              <w:jc w:val="center"/>
              <w:rPr>
                <w:rFonts w:ascii="仿宋_GB2312" w:eastAsia="仿宋_GB2312" w:hAnsi="Tahoma" w:cs="Tahoma"/>
                <w:kern w:val="0"/>
                <w:sz w:val="30"/>
                <w:szCs w:val="30"/>
              </w:rPr>
            </w:pPr>
          </w:p>
        </w:tc>
      </w:tr>
    </w:tbl>
    <w:p w:rsidR="00E95B37" w:rsidRPr="005C4F24" w:rsidRDefault="00E95B37" w:rsidP="00E95B37">
      <w:pPr>
        <w:spacing w:line="500" w:lineRule="exact"/>
        <w:jc w:val="left"/>
        <w:rPr>
          <w:rFonts w:ascii="仿宋_GB2312" w:eastAsia="仿宋_GB2312" w:hAnsi="Tahoma" w:cs="Tahoma"/>
          <w:kern w:val="0"/>
          <w:sz w:val="30"/>
          <w:szCs w:val="30"/>
        </w:rPr>
      </w:pPr>
    </w:p>
    <w:p w:rsidR="00E95B37" w:rsidRPr="005C4F24" w:rsidRDefault="00E95B37" w:rsidP="00E95B37">
      <w:pPr>
        <w:spacing w:line="500" w:lineRule="exact"/>
        <w:jc w:val="left"/>
        <w:rPr>
          <w:rFonts w:ascii="仿宋_GB2312" w:eastAsia="仿宋_GB2312" w:hAnsi="Tahoma" w:cs="Tahoma"/>
          <w:kern w:val="0"/>
          <w:sz w:val="30"/>
          <w:szCs w:val="30"/>
        </w:rPr>
      </w:pPr>
      <w:r w:rsidRPr="005C4F24">
        <w:rPr>
          <w:rFonts w:ascii="仿宋_GB2312" w:eastAsia="仿宋_GB2312" w:hAnsi="Tahoma" w:cs="Tahoma"/>
          <w:kern w:val="0"/>
          <w:sz w:val="30"/>
          <w:szCs w:val="30"/>
        </w:rPr>
        <w:t xml:space="preserve"> </w:t>
      </w:r>
    </w:p>
    <w:p w:rsidR="005C4F24" w:rsidRDefault="005C4F24" w:rsidP="005C4F24">
      <w:pPr>
        <w:spacing w:line="500" w:lineRule="exact"/>
        <w:jc w:val="left"/>
        <w:rPr>
          <w:rFonts w:ascii="仿宋_GB2312" w:eastAsia="仿宋_GB2312" w:hAnsi="Tahoma" w:cs="Tahoma"/>
          <w:kern w:val="0"/>
          <w:sz w:val="30"/>
          <w:szCs w:val="30"/>
        </w:rPr>
      </w:pPr>
    </w:p>
    <w:p w:rsidR="00E95B37" w:rsidRDefault="00E95B37" w:rsidP="005C4F24">
      <w:pPr>
        <w:spacing w:line="500" w:lineRule="exact"/>
        <w:jc w:val="left"/>
        <w:rPr>
          <w:rFonts w:ascii="仿宋_GB2312" w:eastAsia="仿宋_GB2312" w:hAnsi="Tahoma" w:cs="Tahoma"/>
          <w:kern w:val="0"/>
          <w:sz w:val="30"/>
          <w:szCs w:val="30"/>
        </w:rPr>
      </w:pPr>
    </w:p>
    <w:p w:rsidR="00E95B37" w:rsidRDefault="00E95B37" w:rsidP="005C4F24">
      <w:pPr>
        <w:spacing w:line="500" w:lineRule="exact"/>
        <w:jc w:val="left"/>
        <w:rPr>
          <w:rFonts w:ascii="仿宋_GB2312" w:eastAsia="仿宋_GB2312" w:hAnsi="Tahoma" w:cs="Tahoma"/>
          <w:kern w:val="0"/>
          <w:sz w:val="30"/>
          <w:szCs w:val="30"/>
        </w:rPr>
      </w:pPr>
    </w:p>
    <w:p w:rsidR="00376F47" w:rsidRPr="00A638E0" w:rsidRDefault="00376F47" w:rsidP="00A638E0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</w:p>
    <w:sectPr w:rsidR="00376F47" w:rsidRPr="00A638E0" w:rsidSect="004D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157" w:rsidRDefault="00403157" w:rsidP="00A638E0">
      <w:r>
        <w:separator/>
      </w:r>
    </w:p>
  </w:endnote>
  <w:endnote w:type="continuationSeparator" w:id="1">
    <w:p w:rsidR="00403157" w:rsidRDefault="00403157" w:rsidP="00A63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157" w:rsidRDefault="00403157" w:rsidP="00A638E0">
      <w:r>
        <w:separator/>
      </w:r>
    </w:p>
  </w:footnote>
  <w:footnote w:type="continuationSeparator" w:id="1">
    <w:p w:rsidR="00403157" w:rsidRDefault="00403157" w:rsidP="00A63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38E0"/>
    <w:rsid w:val="00122C32"/>
    <w:rsid w:val="0013585F"/>
    <w:rsid w:val="003516B1"/>
    <w:rsid w:val="00376F47"/>
    <w:rsid w:val="00403157"/>
    <w:rsid w:val="004D0787"/>
    <w:rsid w:val="004D4528"/>
    <w:rsid w:val="005C4F24"/>
    <w:rsid w:val="006A0AFF"/>
    <w:rsid w:val="007A08D0"/>
    <w:rsid w:val="007B67D4"/>
    <w:rsid w:val="008625CB"/>
    <w:rsid w:val="008F4F96"/>
    <w:rsid w:val="00A638E0"/>
    <w:rsid w:val="00AB79F1"/>
    <w:rsid w:val="00BA5B97"/>
    <w:rsid w:val="00BB7488"/>
    <w:rsid w:val="00D1547C"/>
    <w:rsid w:val="00DA243C"/>
    <w:rsid w:val="00E95B37"/>
    <w:rsid w:val="00ED4DAF"/>
    <w:rsid w:val="00EE5A35"/>
    <w:rsid w:val="00EE7F4E"/>
    <w:rsid w:val="00FE0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3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38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3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38E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A638E0"/>
    <w:rPr>
      <w:strike w:val="0"/>
      <w:dstrike w:val="0"/>
      <w:color w:val="505050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A638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8E0"/>
    <w:rPr>
      <w:sz w:val="18"/>
      <w:szCs w:val="18"/>
    </w:rPr>
  </w:style>
  <w:style w:type="table" w:styleId="a7">
    <w:name w:val="Table Grid"/>
    <w:basedOn w:val="a1"/>
    <w:uiPriority w:val="59"/>
    <w:rsid w:val="005C4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3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18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2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60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1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6CAE3"/>
                                <w:right w:val="none" w:sz="0" w:space="0" w:color="auto"/>
                              </w:divBdr>
                            </w:div>
                            <w:div w:id="17984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73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1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</Words>
  <Characters>179</Characters>
  <Application>Microsoft Office Word</Application>
  <DocSecurity>0</DocSecurity>
  <Lines>1</Lines>
  <Paragraphs>1</Paragraphs>
  <ScaleCrop>false</ScaleCrop>
  <Company>Home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12</cp:revision>
  <dcterms:created xsi:type="dcterms:W3CDTF">2019-05-28T08:17:00Z</dcterms:created>
  <dcterms:modified xsi:type="dcterms:W3CDTF">2019-09-09T03:46:00Z</dcterms:modified>
</cp:coreProperties>
</file>